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551" w:rsidRDefault="00C57551" w:rsidP="00811ED2">
      <w:pPr>
        <w:jc w:val="center"/>
        <w:textAlignment w:val="baseline"/>
        <w:rPr>
          <w:color w:val="1A1A1A" w:themeColor="background1" w:themeShade="1A"/>
          <w:sz w:val="28"/>
          <w:szCs w:val="28"/>
        </w:rPr>
      </w:pPr>
      <w:r>
        <w:rPr>
          <w:noProof/>
          <w:color w:val="1A1A1A" w:themeColor="background1" w:themeShade="1A"/>
          <w:sz w:val="28"/>
          <w:szCs w:val="28"/>
        </w:rPr>
        <w:drawing>
          <wp:inline distT="0" distB="0" distL="0" distR="0">
            <wp:extent cx="5760085" cy="7922260"/>
            <wp:effectExtent l="19050" t="0" r="0" b="0"/>
            <wp:docPr id="1" name="Рисунок 0" descr="3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2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551" w:rsidRDefault="00C57551" w:rsidP="00811ED2">
      <w:pPr>
        <w:jc w:val="center"/>
        <w:textAlignment w:val="baseline"/>
        <w:rPr>
          <w:color w:val="1A1A1A" w:themeColor="background1" w:themeShade="1A"/>
          <w:sz w:val="28"/>
          <w:szCs w:val="28"/>
        </w:rPr>
      </w:pPr>
    </w:p>
    <w:p w:rsidR="00C57551" w:rsidRDefault="00C57551" w:rsidP="00811ED2">
      <w:pPr>
        <w:jc w:val="center"/>
        <w:textAlignment w:val="baseline"/>
        <w:rPr>
          <w:color w:val="1A1A1A" w:themeColor="background1" w:themeShade="1A"/>
          <w:sz w:val="28"/>
          <w:szCs w:val="28"/>
        </w:rPr>
      </w:pPr>
    </w:p>
    <w:p w:rsidR="00C57551" w:rsidRDefault="00C57551" w:rsidP="00811ED2">
      <w:pPr>
        <w:jc w:val="center"/>
        <w:textAlignment w:val="baseline"/>
        <w:rPr>
          <w:color w:val="1A1A1A" w:themeColor="background1" w:themeShade="1A"/>
          <w:sz w:val="28"/>
          <w:szCs w:val="28"/>
        </w:rPr>
      </w:pPr>
    </w:p>
    <w:p w:rsidR="00C57551" w:rsidRDefault="00C57551" w:rsidP="00811ED2">
      <w:pPr>
        <w:jc w:val="center"/>
        <w:textAlignment w:val="baseline"/>
        <w:rPr>
          <w:color w:val="1A1A1A" w:themeColor="background1" w:themeShade="1A"/>
          <w:sz w:val="28"/>
          <w:szCs w:val="28"/>
        </w:rPr>
      </w:pPr>
    </w:p>
    <w:p w:rsidR="00C57551" w:rsidRDefault="00C57551" w:rsidP="00811ED2">
      <w:pPr>
        <w:jc w:val="center"/>
        <w:textAlignment w:val="baseline"/>
        <w:rPr>
          <w:color w:val="1A1A1A" w:themeColor="background1" w:themeShade="1A"/>
          <w:sz w:val="28"/>
          <w:szCs w:val="28"/>
        </w:rPr>
      </w:pPr>
    </w:p>
    <w:p w:rsidR="00811ED2" w:rsidRDefault="00811ED2">
      <w:pPr>
        <w:widowControl w:val="0"/>
        <w:jc w:val="right"/>
        <w:rPr>
          <w:sz w:val="29"/>
        </w:rPr>
      </w:pPr>
    </w:p>
    <w:p w:rsidR="00811ED2" w:rsidRDefault="00811ED2">
      <w:pPr>
        <w:widowControl w:val="0"/>
        <w:jc w:val="right"/>
        <w:rPr>
          <w:sz w:val="29"/>
        </w:rPr>
      </w:pPr>
    </w:p>
    <w:p w:rsidR="00811ED2" w:rsidRPr="00C57551" w:rsidRDefault="00811ED2" w:rsidP="00C57551">
      <w:pPr>
        <w:widowControl w:val="0"/>
        <w:jc w:val="right"/>
        <w:rPr>
          <w:sz w:val="29"/>
        </w:rPr>
      </w:pPr>
      <w:r>
        <w:rPr>
          <w:sz w:val="29"/>
        </w:rPr>
        <w:t xml:space="preserve">      </w:t>
      </w:r>
      <w:r w:rsidR="00C57551">
        <w:rPr>
          <w:sz w:val="29"/>
        </w:rPr>
        <w:t xml:space="preserve">                   </w:t>
      </w:r>
      <w:r w:rsidR="00C57551">
        <w:tab/>
      </w:r>
      <w:r w:rsidRPr="003229B3">
        <w:t xml:space="preserve">Утвержден </w:t>
      </w:r>
    </w:p>
    <w:p w:rsidR="00811ED2" w:rsidRPr="003229B3" w:rsidRDefault="00811ED2" w:rsidP="00811ED2">
      <w:pPr>
        <w:widowControl w:val="0"/>
        <w:autoSpaceDE w:val="0"/>
        <w:jc w:val="right"/>
      </w:pPr>
      <w:r w:rsidRPr="003229B3">
        <w:t xml:space="preserve">постановлением администрации </w:t>
      </w:r>
    </w:p>
    <w:p w:rsidR="00811ED2" w:rsidRPr="003229B3" w:rsidRDefault="00811ED2" w:rsidP="00811ED2">
      <w:pPr>
        <w:widowControl w:val="0"/>
        <w:autoSpaceDE w:val="0"/>
        <w:jc w:val="right"/>
      </w:pPr>
      <w:r w:rsidRPr="003229B3">
        <w:t xml:space="preserve">Пригородного сельского поселения </w:t>
      </w:r>
    </w:p>
    <w:p w:rsidR="00811ED2" w:rsidRPr="003229B3" w:rsidRDefault="00811ED2" w:rsidP="00811ED2">
      <w:pPr>
        <w:widowControl w:val="0"/>
        <w:autoSpaceDE w:val="0"/>
        <w:jc w:val="right"/>
      </w:pPr>
      <w:proofErr w:type="spellStart"/>
      <w:r w:rsidRPr="003229B3">
        <w:t>Фроловского</w:t>
      </w:r>
      <w:proofErr w:type="spellEnd"/>
      <w:r w:rsidRPr="003229B3">
        <w:t xml:space="preserve"> муниципального района</w:t>
      </w:r>
    </w:p>
    <w:p w:rsidR="00811ED2" w:rsidRPr="003229B3" w:rsidRDefault="00811ED2" w:rsidP="00811ED2">
      <w:pPr>
        <w:widowControl w:val="0"/>
        <w:autoSpaceDE w:val="0"/>
        <w:jc w:val="right"/>
      </w:pPr>
      <w:r w:rsidRPr="003229B3">
        <w:t xml:space="preserve"> Волгоградской области</w:t>
      </w:r>
    </w:p>
    <w:p w:rsidR="00767C49" w:rsidRPr="00811ED2" w:rsidRDefault="00811ED2" w:rsidP="00811ED2">
      <w:pPr>
        <w:widowControl w:val="0"/>
        <w:jc w:val="right"/>
      </w:pPr>
      <w:r w:rsidRPr="00811ED2">
        <w:t xml:space="preserve">от </w:t>
      </w:r>
      <w:r w:rsidR="005363EA">
        <w:t>16.06.2026 г. № 37</w:t>
      </w:r>
    </w:p>
    <w:p w:rsidR="00767C49" w:rsidRDefault="00767C49">
      <w:pPr>
        <w:widowControl w:val="0"/>
        <w:ind w:firstLine="540"/>
        <w:jc w:val="both"/>
      </w:pPr>
    </w:p>
    <w:p w:rsidR="00767C49" w:rsidRDefault="00767C49">
      <w:pPr>
        <w:widowControl w:val="0"/>
        <w:ind w:firstLine="540"/>
        <w:jc w:val="both"/>
      </w:pPr>
    </w:p>
    <w:p w:rsidR="00767C49" w:rsidRDefault="00767C49">
      <w:pPr>
        <w:widowControl w:val="0"/>
        <w:ind w:firstLine="540"/>
        <w:jc w:val="both"/>
      </w:pPr>
    </w:p>
    <w:p w:rsidR="00767C49" w:rsidRDefault="00767C49">
      <w:pPr>
        <w:widowControl w:val="0"/>
        <w:ind w:firstLine="540"/>
        <w:jc w:val="both"/>
      </w:pPr>
    </w:p>
    <w:p w:rsidR="00767C49" w:rsidRDefault="00811ED2">
      <w:pPr>
        <w:pStyle w:val="ConsPlusCell"/>
        <w:jc w:val="center"/>
        <w:rPr>
          <w:rFonts w:ascii="Times New Roman" w:hAnsi="Times New Roman"/>
          <w:b/>
          <w:sz w:val="28"/>
        </w:rPr>
      </w:pPr>
      <w:bookmarkStart w:id="0" w:name="Par34"/>
      <w:bookmarkEnd w:id="0"/>
      <w:r>
        <w:rPr>
          <w:rFonts w:ascii="Times New Roman" w:hAnsi="Times New Roman"/>
          <w:b/>
          <w:sz w:val="28"/>
        </w:rPr>
        <w:t>Административный регламент</w:t>
      </w:r>
    </w:p>
    <w:p w:rsidR="00767C49" w:rsidRDefault="00811ED2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</w:t>
      </w:r>
    </w:p>
    <w:p w:rsidR="00767C49" w:rsidRDefault="00767C49">
      <w:pPr>
        <w:widowControl w:val="0"/>
        <w:jc w:val="center"/>
        <w:outlineLvl w:val="1"/>
        <w:rPr>
          <w:b/>
          <w:sz w:val="28"/>
        </w:rPr>
      </w:pPr>
    </w:p>
    <w:p w:rsidR="00767C49" w:rsidRDefault="00811ED2">
      <w:pPr>
        <w:widowControl w:val="0"/>
        <w:jc w:val="center"/>
        <w:outlineLvl w:val="1"/>
        <w:rPr>
          <w:b/>
          <w:sz w:val="28"/>
        </w:rPr>
      </w:pPr>
      <w:r>
        <w:rPr>
          <w:b/>
          <w:sz w:val="28"/>
        </w:rPr>
        <w:t>1. Общие положения</w:t>
      </w:r>
    </w:p>
    <w:p w:rsidR="00767C49" w:rsidRDefault="00767C49">
      <w:pPr>
        <w:ind w:firstLine="540"/>
        <w:jc w:val="both"/>
        <w:rPr>
          <w:sz w:val="28"/>
        </w:rPr>
      </w:pP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1.1. Предмет регулирования.</w:t>
      </w:r>
    </w:p>
    <w:p w:rsidR="00767C49" w:rsidRDefault="00811ED2">
      <w:pPr>
        <w:ind w:firstLine="540"/>
        <w:jc w:val="both"/>
        <w:rPr>
          <w:sz w:val="28"/>
        </w:rPr>
      </w:pPr>
      <w:proofErr w:type="gramStart"/>
      <w:r>
        <w:rPr>
          <w:sz w:val="28"/>
        </w:rPr>
        <w:t>Настоящий административный регламент устанавливает порядок 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Пригородного сельского</w:t>
      </w:r>
      <w:proofErr w:type="gramEnd"/>
      <w:r>
        <w:rPr>
          <w:sz w:val="28"/>
        </w:rPr>
        <w:t xml:space="preserve">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области.</w:t>
      </w:r>
    </w:p>
    <w:p w:rsidR="00767C49" w:rsidRDefault="00811ED2">
      <w:pPr>
        <w:ind w:firstLine="567"/>
        <w:jc w:val="both"/>
        <w:rPr>
          <w:sz w:val="28"/>
        </w:rPr>
      </w:pPr>
      <w:r>
        <w:rPr>
          <w:sz w:val="28"/>
        </w:rPr>
        <w:t>1.2. Заявителями на получение муниципальной услуги являются физические лица, в том числе индивидуальные предприниматели</w:t>
      </w:r>
      <w:r>
        <w:t xml:space="preserve"> </w:t>
      </w:r>
      <w:r>
        <w:rPr>
          <w:sz w:val="28"/>
        </w:rPr>
        <w:t xml:space="preserve">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Федерации. </w:t>
      </w:r>
    </w:p>
    <w:p w:rsidR="00767C49" w:rsidRDefault="00811ED2">
      <w:pPr>
        <w:ind w:firstLine="567"/>
        <w:jc w:val="both"/>
        <w:rPr>
          <w:sz w:val="28"/>
        </w:rPr>
      </w:pPr>
      <w:r>
        <w:rPr>
          <w:sz w:val="28"/>
        </w:rPr>
        <w:t xml:space="preserve">В качестве уполномоченного представителя заявителя может быть лицо, указанное в части 2 статьи 5 Федерального закона от 27 июля 2010 г. </w:t>
      </w:r>
      <w:r>
        <w:rPr>
          <w:sz w:val="28"/>
        </w:rPr>
        <w:br/>
        <w:t>№ 210-ФЗ «Об организации предоставления государственных и муниципальных услуг» (далее – Федеральный закон № 210-ФЗ).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1.3. Принятие решений, связанных с переводом земель или земельных участков в составе таких земель из одной категории в другую осуществляется администрацией Пригородного 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 в отношении: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>1) земель, находящихся в муниципальной собственности, за исключением земель сельскохозяйственного назначения;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>2) земель, находящихся в частной собственности, если иное не предусмотрено Градостроительным кодексом Российской Федерации и другими федеральными законами;</w:t>
      </w:r>
    </w:p>
    <w:p w:rsidR="00767C49" w:rsidRDefault="00811ED2">
      <w:pPr>
        <w:widowControl w:val="0"/>
        <w:ind w:firstLine="540"/>
        <w:jc w:val="both"/>
        <w:rPr>
          <w:sz w:val="28"/>
        </w:rPr>
      </w:pPr>
      <w:r>
        <w:rPr>
          <w:sz w:val="28"/>
        </w:rPr>
        <w:lastRenderedPageBreak/>
        <w:t>1.4. Порядок информирования заявителей о предоставлении муниципальной услуги.</w:t>
      </w:r>
    </w:p>
    <w:p w:rsidR="00811ED2" w:rsidRPr="008E4AC0" w:rsidRDefault="00811ED2" w:rsidP="00811ED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1.4.1. </w:t>
      </w:r>
      <w:r w:rsidRPr="008E4AC0">
        <w:rPr>
          <w:sz w:val="28"/>
          <w:szCs w:val="28"/>
        </w:rPr>
        <w:t>Сведения о месте на</w:t>
      </w:r>
      <w:r>
        <w:rPr>
          <w:sz w:val="28"/>
          <w:szCs w:val="28"/>
        </w:rPr>
        <w:t xml:space="preserve">хождения, контактных телефонах и </w:t>
      </w:r>
      <w:r w:rsidRPr="008E4AC0">
        <w:rPr>
          <w:sz w:val="28"/>
          <w:szCs w:val="28"/>
        </w:rPr>
        <w:t xml:space="preserve">графике работы </w:t>
      </w:r>
      <w:r w:rsidRPr="00D66047">
        <w:rPr>
          <w:sz w:val="28"/>
          <w:szCs w:val="28"/>
        </w:rPr>
        <w:t xml:space="preserve">администрации Пригородного сельского поселения </w:t>
      </w:r>
      <w:proofErr w:type="spellStart"/>
      <w:r w:rsidRPr="00D66047">
        <w:rPr>
          <w:sz w:val="28"/>
          <w:szCs w:val="28"/>
        </w:rPr>
        <w:t>Фроловского</w:t>
      </w:r>
      <w:proofErr w:type="spellEnd"/>
      <w:r w:rsidRPr="00D66047">
        <w:rPr>
          <w:sz w:val="28"/>
          <w:szCs w:val="28"/>
        </w:rPr>
        <w:t xml:space="preserve"> муниципального района Волгоградской области,</w:t>
      </w:r>
      <w:r w:rsidRPr="008E4AC0">
        <w:rPr>
          <w:sz w:val="28"/>
          <w:szCs w:val="28"/>
        </w:rPr>
        <w:t xml:space="preserve"> организаций, участвующих в предоставлении муниципальной услуги, многофункционального центра (далее – МФЦ):</w:t>
      </w:r>
    </w:p>
    <w:p w:rsidR="00811ED2" w:rsidRDefault="00811ED2" w:rsidP="00811ED2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 w:rsidRPr="00D66047">
        <w:rPr>
          <w:sz w:val="28"/>
          <w:szCs w:val="28"/>
        </w:rPr>
        <w:t xml:space="preserve">Администрация Пригородного сельского поселения </w:t>
      </w:r>
      <w:proofErr w:type="spellStart"/>
      <w:r w:rsidRPr="00D66047">
        <w:rPr>
          <w:sz w:val="28"/>
          <w:szCs w:val="28"/>
        </w:rPr>
        <w:t>Фроловского</w:t>
      </w:r>
      <w:proofErr w:type="spellEnd"/>
      <w:r w:rsidRPr="00D66047">
        <w:rPr>
          <w:sz w:val="28"/>
          <w:szCs w:val="28"/>
        </w:rPr>
        <w:t xml:space="preserve"> муниципального района Волгоградской области:</w:t>
      </w:r>
    </w:p>
    <w:p w:rsidR="00811ED2" w:rsidRPr="00D66047" w:rsidRDefault="00811ED2" w:rsidP="00811ED2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 w:rsidRPr="00D66047">
        <w:rPr>
          <w:sz w:val="28"/>
          <w:szCs w:val="28"/>
        </w:rPr>
        <w:t>403514, Волгоградская</w:t>
      </w:r>
      <w:r>
        <w:rPr>
          <w:sz w:val="28"/>
          <w:szCs w:val="28"/>
        </w:rPr>
        <w:t xml:space="preserve"> область, </w:t>
      </w:r>
      <w:proofErr w:type="spellStart"/>
      <w:r w:rsidRPr="00D66047">
        <w:rPr>
          <w:sz w:val="28"/>
          <w:szCs w:val="28"/>
        </w:rPr>
        <w:t>Фроловский</w:t>
      </w:r>
      <w:proofErr w:type="spellEnd"/>
      <w:r w:rsidRPr="00D66047">
        <w:rPr>
          <w:sz w:val="28"/>
          <w:szCs w:val="28"/>
        </w:rPr>
        <w:t xml:space="preserve"> район, п</w:t>
      </w:r>
      <w:proofErr w:type="gramStart"/>
      <w:r w:rsidRPr="00D66047">
        <w:rPr>
          <w:sz w:val="28"/>
          <w:szCs w:val="28"/>
        </w:rPr>
        <w:t>.П</w:t>
      </w:r>
      <w:proofErr w:type="gramEnd"/>
      <w:r w:rsidRPr="00D66047">
        <w:rPr>
          <w:sz w:val="28"/>
          <w:szCs w:val="28"/>
        </w:rPr>
        <w:t>ригородный,ул.40 лет Октября,</w:t>
      </w:r>
      <w:r>
        <w:rPr>
          <w:sz w:val="28"/>
          <w:szCs w:val="28"/>
        </w:rPr>
        <w:t xml:space="preserve"> д. </w:t>
      </w:r>
      <w:r w:rsidRPr="00D66047">
        <w:rPr>
          <w:sz w:val="28"/>
          <w:szCs w:val="28"/>
        </w:rPr>
        <w:t>349.</w:t>
      </w:r>
    </w:p>
    <w:p w:rsidR="00811ED2" w:rsidRPr="00D66047" w:rsidRDefault="00811ED2" w:rsidP="00811ED2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 w:rsidRPr="00D66047">
        <w:rPr>
          <w:sz w:val="28"/>
          <w:szCs w:val="28"/>
        </w:rPr>
        <w:t>Режим работы: понедельник – пятница с 8.00 до 16.00 часов, обед с 12.00 до 13.00 часов.</w:t>
      </w:r>
    </w:p>
    <w:p w:rsidR="00811ED2" w:rsidRPr="00D66047" w:rsidRDefault="00811ED2" w:rsidP="00811ED2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 w:rsidRPr="00D66047">
        <w:rPr>
          <w:sz w:val="28"/>
          <w:szCs w:val="28"/>
        </w:rPr>
        <w:t>Выходные дни суббота и воскресенье.</w:t>
      </w:r>
    </w:p>
    <w:p w:rsidR="00811ED2" w:rsidRPr="00D66047" w:rsidRDefault="00811ED2" w:rsidP="00811ED2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 w:rsidRPr="00D66047">
        <w:rPr>
          <w:sz w:val="28"/>
          <w:szCs w:val="28"/>
        </w:rPr>
        <w:t>Контактный телефон: 8(84465) 4-02-29</w:t>
      </w:r>
    </w:p>
    <w:p w:rsidR="00811ED2" w:rsidRPr="00D66047" w:rsidRDefault="00811ED2" w:rsidP="00811ED2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 w:rsidRPr="00D66047">
        <w:rPr>
          <w:sz w:val="28"/>
          <w:szCs w:val="28"/>
        </w:rPr>
        <w:t xml:space="preserve">Адрес электронной почты: </w:t>
      </w:r>
      <w:r w:rsidRPr="00D66047">
        <w:rPr>
          <w:sz w:val="28"/>
          <w:szCs w:val="28"/>
          <w:shd w:val="clear" w:color="auto" w:fill="FFFFFF"/>
        </w:rPr>
        <w:t>adm_prig@mail.ru</w:t>
      </w:r>
    </w:p>
    <w:p w:rsidR="00811ED2" w:rsidRPr="00D66047" w:rsidRDefault="00811ED2" w:rsidP="00811ED2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66047">
        <w:rPr>
          <w:sz w:val="28"/>
          <w:szCs w:val="28"/>
        </w:rPr>
        <w:t xml:space="preserve">о месту нахождения МФЦ по адресу: 403538, Волгоградская область, </w:t>
      </w:r>
      <w:proofErr w:type="gramStart"/>
      <w:r w:rsidRPr="00D66047">
        <w:rPr>
          <w:sz w:val="28"/>
          <w:szCs w:val="28"/>
        </w:rPr>
        <w:t>г</w:t>
      </w:r>
      <w:proofErr w:type="gramEnd"/>
      <w:r w:rsidRPr="00D66047">
        <w:rPr>
          <w:sz w:val="28"/>
          <w:szCs w:val="28"/>
        </w:rPr>
        <w:t>. Фролово, ул. Пролетарская, д. 12.</w:t>
      </w:r>
    </w:p>
    <w:p w:rsidR="00811ED2" w:rsidRPr="00D66047" w:rsidRDefault="00811ED2" w:rsidP="00811ED2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 w:rsidRPr="00D66047">
        <w:rPr>
          <w:sz w:val="28"/>
          <w:szCs w:val="28"/>
        </w:rPr>
        <w:t>График работы: понедельник - 9:00–20:00 часов; вторник-пятница 9:00–18:00 часов; суббота - 9:00–15:00 часов.</w:t>
      </w:r>
    </w:p>
    <w:p w:rsidR="00811ED2" w:rsidRPr="00D66047" w:rsidRDefault="00811ED2" w:rsidP="00811ED2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 w:rsidRPr="00D66047">
        <w:rPr>
          <w:sz w:val="28"/>
          <w:szCs w:val="28"/>
        </w:rPr>
        <w:t>Выходной день: воскресенье.</w:t>
      </w:r>
    </w:p>
    <w:p w:rsidR="00811ED2" w:rsidRPr="00D66047" w:rsidRDefault="00811ED2" w:rsidP="00811ED2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66047">
        <w:rPr>
          <w:sz w:val="28"/>
          <w:szCs w:val="28"/>
        </w:rPr>
        <w:t>о телефону МФЦ: +7 (84465) 2-50-18</w:t>
      </w:r>
    </w:p>
    <w:p w:rsidR="00811ED2" w:rsidRPr="00D66047" w:rsidRDefault="00811ED2" w:rsidP="00811ED2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 w:rsidRPr="00D66047">
        <w:rPr>
          <w:sz w:val="28"/>
          <w:szCs w:val="28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:rsidR="00767C49" w:rsidRDefault="00811ED2" w:rsidP="00811ED2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1.4.2. Информацию о порядке предоставления муниципальной услуги заявитель может получить:</w:t>
      </w:r>
    </w:p>
    <w:p w:rsidR="00767C49" w:rsidRDefault="00811ED2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непосредственно в </w:t>
      </w:r>
      <w:r>
        <w:rPr>
          <w:sz w:val="28"/>
          <w:szCs w:val="28"/>
        </w:rPr>
        <w:t xml:space="preserve">администрации Пригородного сельского поселения </w:t>
      </w:r>
      <w:proofErr w:type="spellStart"/>
      <w:r>
        <w:rPr>
          <w:sz w:val="28"/>
          <w:szCs w:val="28"/>
        </w:rPr>
        <w:t>Фроловского</w:t>
      </w:r>
      <w:proofErr w:type="spellEnd"/>
      <w:r>
        <w:rPr>
          <w:sz w:val="28"/>
          <w:szCs w:val="28"/>
        </w:rPr>
        <w:t xml:space="preserve"> муниципального района Волгоградской области</w:t>
      </w:r>
      <w:r w:rsidRPr="006E3F50">
        <w:rPr>
          <w:sz w:val="32"/>
          <w:szCs w:val="28"/>
        </w:rPr>
        <w:t xml:space="preserve"> </w:t>
      </w:r>
      <w:r>
        <w:rPr>
          <w:sz w:val="28"/>
        </w:rPr>
        <w:t xml:space="preserve">(информационные стенды, устное информирование по телефону, а также на личном приеме муниципальными служащими </w:t>
      </w:r>
      <w:r w:rsidRPr="00811ED2">
        <w:rPr>
          <w:sz w:val="28"/>
        </w:rPr>
        <w:t>администрации</w:t>
      </w:r>
      <w:r>
        <w:rPr>
          <w:sz w:val="28"/>
        </w:rPr>
        <w:t>);</w:t>
      </w:r>
    </w:p>
    <w:p w:rsidR="00767C49" w:rsidRDefault="00811ED2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по почте, в том числе электронной (адрес электронной почты),</w:t>
      </w:r>
      <w:r>
        <w:rPr>
          <w:sz w:val="28"/>
        </w:rPr>
        <w:br/>
        <w:t xml:space="preserve"> в случае письменного обращения заявителя;</w:t>
      </w:r>
    </w:p>
    <w:p w:rsidR="00767C49" w:rsidRDefault="00811ED2">
      <w:pPr>
        <w:widowControl w:val="0"/>
        <w:ind w:firstLine="540"/>
        <w:jc w:val="both"/>
        <w:rPr>
          <w:sz w:val="24"/>
        </w:rPr>
      </w:pPr>
      <w:r>
        <w:rPr>
          <w:sz w:val="28"/>
        </w:rPr>
        <w:t xml:space="preserve">в информационно-телекоммуникационной сети «Интернет» </w:t>
      </w:r>
      <w:r>
        <w:rPr>
          <w:sz w:val="28"/>
        </w:rPr>
        <w:br/>
        <w:t xml:space="preserve">на официальном сайте </w:t>
      </w:r>
      <w:r w:rsidRPr="00B56C6A">
        <w:rPr>
          <w:sz w:val="28"/>
          <w:szCs w:val="28"/>
        </w:rPr>
        <w:t xml:space="preserve">администрации Пригородного  сельского поселения </w:t>
      </w:r>
      <w:proofErr w:type="spellStart"/>
      <w:r w:rsidRPr="00B56C6A">
        <w:rPr>
          <w:sz w:val="28"/>
          <w:szCs w:val="28"/>
        </w:rPr>
        <w:t>Фроловского</w:t>
      </w:r>
      <w:proofErr w:type="spellEnd"/>
      <w:r w:rsidRPr="00B56C6A">
        <w:rPr>
          <w:sz w:val="28"/>
          <w:szCs w:val="28"/>
        </w:rPr>
        <w:t xml:space="preserve"> муниципального района Волгоградской области:</w:t>
      </w:r>
      <w:r w:rsidRPr="00B56C6A">
        <w:t xml:space="preserve"> </w:t>
      </w:r>
      <w:hyperlink r:id="rId8" w:history="1">
        <w:r w:rsidRPr="00A6574B">
          <w:rPr>
            <w:rStyle w:val="af"/>
            <w:sz w:val="28"/>
            <w:szCs w:val="28"/>
          </w:rPr>
          <w:t>https://prigorodnoe-adm</w:t>
        </w:r>
      </w:hyperlink>
      <w:r>
        <w:rPr>
          <w:sz w:val="28"/>
          <w:szCs w:val="28"/>
        </w:rPr>
        <w:t xml:space="preserve">, </w:t>
      </w:r>
      <w:r>
        <w:rPr>
          <w:sz w:val="28"/>
        </w:rPr>
        <w:t>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9" w:history="1">
        <w:r>
          <w:rPr>
            <w:rStyle w:val="af"/>
            <w:color w:val="000000"/>
            <w:sz w:val="28"/>
          </w:rPr>
          <w:t>www.gosuslugi.ru</w:t>
        </w:r>
      </w:hyperlink>
      <w:r>
        <w:rPr>
          <w:sz w:val="28"/>
        </w:rPr>
        <w:t xml:space="preserve">). </w:t>
      </w:r>
    </w:p>
    <w:p w:rsidR="00767C49" w:rsidRDefault="00767C49">
      <w:pPr>
        <w:widowControl w:val="0"/>
        <w:jc w:val="center"/>
        <w:outlineLvl w:val="1"/>
        <w:rPr>
          <w:b/>
          <w:sz w:val="28"/>
        </w:rPr>
      </w:pPr>
    </w:p>
    <w:p w:rsidR="00767C49" w:rsidRDefault="00811ED2">
      <w:pPr>
        <w:widowControl w:val="0"/>
        <w:jc w:val="center"/>
        <w:outlineLvl w:val="1"/>
        <w:rPr>
          <w:b/>
          <w:sz w:val="28"/>
        </w:rPr>
      </w:pPr>
      <w:r>
        <w:rPr>
          <w:b/>
          <w:sz w:val="28"/>
        </w:rPr>
        <w:t>2. Стандарт предоставления муниципальной услуги</w:t>
      </w:r>
    </w:p>
    <w:p w:rsidR="00767C49" w:rsidRDefault="00767C49">
      <w:pPr>
        <w:pStyle w:val="ConsPlusNonformat"/>
        <w:jc w:val="both"/>
      </w:pP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2.1.  Наименование муниципальной услуги –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(далее – муниципальная услуга).</w:t>
      </w:r>
    </w:p>
    <w:p w:rsidR="00767C49" w:rsidRDefault="00811ED2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2.2. Муниципальная услуга предоставляется </w:t>
      </w:r>
      <w:r>
        <w:rPr>
          <w:sz w:val="28"/>
          <w:szCs w:val="28"/>
        </w:rPr>
        <w:t xml:space="preserve">администрацией Пригородного сельского поселения </w:t>
      </w:r>
      <w:proofErr w:type="spellStart"/>
      <w:r>
        <w:rPr>
          <w:sz w:val="28"/>
          <w:szCs w:val="28"/>
        </w:rPr>
        <w:t>Фроловского</w:t>
      </w:r>
      <w:proofErr w:type="spellEnd"/>
      <w:r>
        <w:rPr>
          <w:sz w:val="28"/>
          <w:szCs w:val="28"/>
        </w:rPr>
        <w:t xml:space="preserve"> муниципального района Волгоградской области</w:t>
      </w:r>
      <w:r w:rsidRPr="009F4894">
        <w:rPr>
          <w:sz w:val="28"/>
          <w:szCs w:val="28"/>
        </w:rPr>
        <w:t xml:space="preserve"> </w:t>
      </w:r>
      <w:r>
        <w:rPr>
          <w:sz w:val="28"/>
        </w:rPr>
        <w:t>(далее – уполномоченный орган).</w:t>
      </w:r>
    </w:p>
    <w:p w:rsidR="00767C49" w:rsidRDefault="00811ED2">
      <w:pPr>
        <w:widowControl w:val="0"/>
        <w:ind w:firstLine="539"/>
        <w:jc w:val="both"/>
        <w:rPr>
          <w:sz w:val="28"/>
        </w:rPr>
      </w:pPr>
      <w:r>
        <w:rPr>
          <w:sz w:val="28"/>
        </w:rPr>
        <w:t>2.3. Результатом предоставления муниципальной услуги  является:</w:t>
      </w:r>
    </w:p>
    <w:p w:rsidR="00767C49" w:rsidRDefault="00811ED2">
      <w:pPr>
        <w:widowControl w:val="0"/>
        <w:ind w:firstLine="539"/>
        <w:jc w:val="both"/>
        <w:rPr>
          <w:sz w:val="28"/>
        </w:rPr>
      </w:pPr>
      <w:r>
        <w:rPr>
          <w:sz w:val="28"/>
        </w:rPr>
        <w:t>а) в случае обращения с заявлением об отнесении земель или земельного участка в составе таких земель к определенной категории земель:</w:t>
      </w:r>
    </w:p>
    <w:p w:rsidR="00767C49" w:rsidRDefault="00811ED2">
      <w:pPr>
        <w:widowControl w:val="0"/>
        <w:ind w:firstLine="539"/>
        <w:jc w:val="both"/>
        <w:rPr>
          <w:sz w:val="28"/>
        </w:rPr>
      </w:pPr>
      <w:r>
        <w:rPr>
          <w:sz w:val="28"/>
        </w:rPr>
        <w:t>1) решение уполномоченного органа об отнесении земель или земельного участка в составе таких земель к определенной категории земель;</w:t>
      </w:r>
    </w:p>
    <w:p w:rsidR="00767C49" w:rsidRDefault="00811ED2">
      <w:pPr>
        <w:widowControl w:val="0"/>
        <w:ind w:firstLine="539"/>
        <w:jc w:val="both"/>
        <w:rPr>
          <w:sz w:val="28"/>
        </w:rPr>
      </w:pPr>
      <w:r>
        <w:rPr>
          <w:sz w:val="28"/>
        </w:rPr>
        <w:t>2) решение уполномоченного органа об отказе в отнесении земель или земельного участка в составе таких земель к определенной категории земель;</w:t>
      </w:r>
    </w:p>
    <w:p w:rsidR="00767C49" w:rsidRDefault="00811ED2">
      <w:pPr>
        <w:widowControl w:val="0"/>
        <w:ind w:firstLine="539"/>
        <w:jc w:val="both"/>
        <w:rPr>
          <w:sz w:val="28"/>
        </w:rPr>
      </w:pPr>
      <w:r>
        <w:rPr>
          <w:sz w:val="28"/>
        </w:rPr>
        <w:t>б) в случае обращения с ходатайством о переводе земель или земельного участка в составе таких земель из одной категории в другую:</w:t>
      </w:r>
    </w:p>
    <w:p w:rsidR="00767C49" w:rsidRDefault="00811ED2">
      <w:pPr>
        <w:pStyle w:val="ConsPlusNormal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решение уполномоченного органа о переводе земель или земельного участка в составе таких земель из одной категории в другую;</w:t>
      </w:r>
    </w:p>
    <w:p w:rsidR="00767C49" w:rsidRDefault="00811ED2">
      <w:pPr>
        <w:pStyle w:val="ConsPlusNormal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2) решение уполномоченного органа об отказе в переводе земель или земельного участка в составе таких земель из одной категории в другую.</w:t>
      </w:r>
    </w:p>
    <w:p w:rsidR="00767C49" w:rsidRDefault="00811ED2">
      <w:pPr>
        <w:widowControl w:val="0"/>
        <w:ind w:firstLine="539"/>
        <w:jc w:val="both"/>
        <w:rPr>
          <w:sz w:val="28"/>
        </w:rPr>
      </w:pPr>
      <w:r>
        <w:rPr>
          <w:sz w:val="28"/>
        </w:rPr>
        <w:t>2.4. Срок предоставления муниципальной услуги.</w:t>
      </w:r>
    </w:p>
    <w:p w:rsidR="00767C49" w:rsidRDefault="00811ED2">
      <w:pPr>
        <w:ind w:firstLine="539"/>
        <w:jc w:val="both"/>
        <w:outlineLvl w:val="0"/>
        <w:rPr>
          <w:color w:val="FF0000"/>
          <w:sz w:val="28"/>
        </w:rPr>
      </w:pPr>
      <w:proofErr w:type="gramStart"/>
      <w:r>
        <w:rPr>
          <w:sz w:val="28"/>
        </w:rPr>
        <w:t>Уполномоченный орган принимает решение об отнесении земель или земельного участка в составе таких земель к определенной категории земель (о переводе земель или земельных участков в составе таких земель из одной категории в другую) либо об отказе в отнесении земель или земельного участка к определенной категории земель (об отказе в переводе земель или земельных участков в составе таких земель из одной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категории в другую) в срок не более 2 месяцев со дня поступления заявления об отнесении земель или земельного участка в составе таких земель к определенной категории земель (ходатайства о переводе земель или земельных участков в составе таких земель из одной категории в другую) (далее также именуются – заявление, ходатайство).</w:t>
      </w:r>
      <w:r>
        <w:rPr>
          <w:color w:val="FF0000"/>
          <w:sz w:val="28"/>
        </w:rPr>
        <w:t xml:space="preserve"> </w:t>
      </w:r>
      <w:proofErr w:type="gramEnd"/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 В течение 14 дней со дня принятия указанного решения уполномоченный орган осуществляет его направление заявителю способом, определенным заявителем в заявлении (ходатайстве). 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2.5. Исчерпывающий перечень документов, необходимых для предоставления муниципальной услуги.</w:t>
      </w:r>
    </w:p>
    <w:p w:rsidR="00767C49" w:rsidRDefault="00811ED2">
      <w:pPr>
        <w:widowControl w:val="0"/>
        <w:ind w:firstLine="539"/>
        <w:jc w:val="both"/>
        <w:rPr>
          <w:sz w:val="28"/>
        </w:rPr>
      </w:pPr>
      <w:r>
        <w:rPr>
          <w:rStyle w:val="ae"/>
          <w:b/>
          <w:color w:val="FF0000"/>
          <w:sz w:val="28"/>
        </w:rPr>
        <w:t xml:space="preserve"> </w:t>
      </w:r>
      <w:r>
        <w:rPr>
          <w:sz w:val="28"/>
        </w:rPr>
        <w:t>2.5.1. Исчерпывающий перечень документов, которые заявитель должен представить самостоятельно:</w:t>
      </w:r>
    </w:p>
    <w:p w:rsidR="00767C49" w:rsidRDefault="00811ED2">
      <w:pPr>
        <w:widowControl w:val="0"/>
        <w:ind w:firstLine="539"/>
        <w:jc w:val="both"/>
        <w:rPr>
          <w:sz w:val="28"/>
        </w:rPr>
      </w:pPr>
      <w:r>
        <w:rPr>
          <w:sz w:val="28"/>
        </w:rPr>
        <w:t xml:space="preserve"> 1) заявление (ходатайство) по форме согласно приложениям 1, 2 к настоящему административному регламенту, в котором должны быть </w:t>
      </w:r>
      <w:r>
        <w:rPr>
          <w:sz w:val="28"/>
        </w:rPr>
        <w:lastRenderedPageBreak/>
        <w:t xml:space="preserve">указаны: 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 xml:space="preserve"> - кадастровый номер земельного участка;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 xml:space="preserve"> - </w:t>
      </w:r>
      <w:hyperlink r:id="rId10" w:history="1">
        <w:r>
          <w:rPr>
            <w:sz w:val="28"/>
          </w:rPr>
          <w:t>категория</w:t>
        </w:r>
      </w:hyperlink>
      <w:r>
        <w:rPr>
          <w:sz w:val="28"/>
        </w:rPr>
        <w:t xml:space="preserve"> земель, в состав которых входит земельный участок, и категория земель, перевод в состав которых предполагается осуществить;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>-  обоснование перевода земельного участка из состава земель одной категории в другую;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>- права на земельный участок.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2) документ, подтверждающий личность заявителя (при личном обращении заявителя в уполномоченный орган) или копия документа, подтверждающего личность заявителя (в случае направления ходатайства посредством почтовой связи на бумажном носителе). 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В случае обращения заявителя с использованием информационно-телекоммуникационной сети «Интернет» к заявлению (ходатайству)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 Представления данного документа не требуется в случае представления заявления (ходатайства) в форме электронного документа посредством отправки через личный кабинет Единого портала государственных и муниципальных услуг, а </w:t>
      </w:r>
      <w:proofErr w:type="gramStart"/>
      <w:r>
        <w:rPr>
          <w:sz w:val="28"/>
        </w:rPr>
        <w:t>также</w:t>
      </w:r>
      <w:proofErr w:type="gramEnd"/>
      <w:r>
        <w:rPr>
          <w:sz w:val="28"/>
        </w:rPr>
        <w:t xml:space="preserve"> если заявление подписано усиленной квалифицированной электронной подписью; </w:t>
      </w:r>
    </w:p>
    <w:p w:rsidR="00767C49" w:rsidRDefault="00811ED2">
      <w:pPr>
        <w:jc w:val="both"/>
        <w:rPr>
          <w:b/>
          <w:sz w:val="28"/>
        </w:rPr>
      </w:pPr>
      <w:r>
        <w:rPr>
          <w:sz w:val="28"/>
        </w:rPr>
        <w:t xml:space="preserve">         </w:t>
      </w:r>
      <w:proofErr w:type="gramStart"/>
      <w:r>
        <w:rPr>
          <w:sz w:val="28"/>
        </w:rPr>
        <w:t xml:space="preserve">3) согласие правообладателя земельного участка на отнесение земель или земельного участка в составе таких земель к определенной категории земель (на перевод земель или земельного участка из состава земель одной категории в другую),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участка; </w:t>
      </w:r>
      <w:proofErr w:type="gramEnd"/>
    </w:p>
    <w:p w:rsidR="00767C49" w:rsidRDefault="00811ED2">
      <w:pPr>
        <w:jc w:val="both"/>
        <w:rPr>
          <w:color w:val="FF0000"/>
          <w:sz w:val="28"/>
        </w:rPr>
      </w:pPr>
      <w:r>
        <w:rPr>
          <w:sz w:val="28"/>
        </w:rPr>
        <w:t xml:space="preserve">         4) проект рекультивации земель (в случаях, установленных законодательством);  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  5) правоустанавливающие документы на земельный участок, за исключением случаев, если право на земельный участок зарегистрировано в Едином государственном реестре недвижимости; 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  6) документ, подтверждающий полномочия представителя заявителя, в случае, если с заявлением (ходатайством) обращается представитель заявителя.</w:t>
      </w:r>
    </w:p>
    <w:p w:rsidR="00767C49" w:rsidRDefault="00811ED2">
      <w:pPr>
        <w:ind w:firstLine="708"/>
        <w:jc w:val="both"/>
        <w:rPr>
          <w:i/>
          <w:sz w:val="28"/>
        </w:rPr>
      </w:pPr>
      <w:r>
        <w:rPr>
          <w:sz w:val="28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 </w:t>
      </w:r>
    </w:p>
    <w:p w:rsidR="00767C49" w:rsidRDefault="00811ED2">
      <w:pPr>
        <w:jc w:val="both"/>
        <w:rPr>
          <w:sz w:val="28"/>
        </w:rPr>
      </w:pPr>
      <w:r>
        <w:rPr>
          <w:i/>
          <w:sz w:val="28"/>
        </w:rPr>
        <w:tab/>
      </w:r>
      <w:r>
        <w:rPr>
          <w:sz w:val="28"/>
        </w:rPr>
        <w:t xml:space="preserve"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</w:t>
      </w:r>
      <w:r>
        <w:rPr>
          <w:sz w:val="28"/>
        </w:rPr>
        <w:lastRenderedPageBreak/>
        <w:t>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  <w:r>
        <w:rPr>
          <w:b/>
          <w:sz w:val="28"/>
        </w:rPr>
        <w:t xml:space="preserve"> </w:t>
      </w:r>
    </w:p>
    <w:p w:rsidR="00767C49" w:rsidRDefault="00811ED2">
      <w:pPr>
        <w:ind w:firstLine="708"/>
        <w:jc w:val="both"/>
        <w:rPr>
          <w:i/>
          <w:sz w:val="28"/>
          <w:highlight w:val="cyan"/>
        </w:rPr>
      </w:pPr>
      <w:r>
        <w:rPr>
          <w:sz w:val="28"/>
        </w:rPr>
        <w:t>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  <w:r>
        <w:rPr>
          <w:i/>
          <w:sz w:val="28"/>
          <w:highlight w:val="lightGray"/>
        </w:rPr>
        <w:t xml:space="preserve"> </w:t>
      </w:r>
    </w:p>
    <w:p w:rsidR="00767C49" w:rsidRDefault="00811ED2">
      <w:pPr>
        <w:ind w:firstLine="708"/>
        <w:jc w:val="both"/>
        <w:rPr>
          <w:sz w:val="28"/>
        </w:rPr>
      </w:pPr>
      <w:r>
        <w:rPr>
          <w:sz w:val="28"/>
        </w:rPr>
        <w:t xml:space="preserve">В этом случае на законного представителя несовершеннолетнего, не являющегося заявителем, распространяются установленные настоящим административным регламентом порядок, способы и сроки получения результатов муниципальной услуги, применяемые к заявителю. 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2.5.2. Перечень документов, которые заявитель вправе представить по собственной инициативе.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Заявитель вправе представить в уполномоченный орган по собственной инициативе следующие документы: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1) выписку из единого государственного реестра индивидуальных предпринимателей (для заявителей - индивидуальных предпринимателей) или выписку из единого государственного реестра юридических лиц (для заявителей - юридических лиц);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2) выписку из Единого государственного реестра недвижимости на земельный участок, перевод которого из состава земель одной категории в другую предполагается осуществить.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В случае если заявитель не представил указанные  документы по собственной инициативе, данные документы уполномоченный орган самостоятельно запрашивает и получает в рамках межведомственного информационного взаимодействия.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 xml:space="preserve">  2.5.3.1. Заявление (ходатайство) в форме электронного документа представляется в уполномоченный орган по выбору заявителя: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- путем заполнения формы запроса, размещенной на официальном сайте уполномоченного органа, в том числе посредством отправки через личный кабинет Единого портала государственных и муниципальных услуг;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 xml:space="preserve">- путем направления электронного документа в уполномоченный орган на официальную электронную почту.  </w:t>
      </w:r>
      <w:bookmarkStart w:id="1" w:name="Par3"/>
      <w:bookmarkEnd w:id="1"/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В заявлении (ходатайстве) в форме электронного документа указывается один из следующих способов предоставления результатов рассмотрения заявления уполномоченным органом: 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1) в виде бумажного документа, который заявитель получает непосредственно при личном обращении;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2) в виде бумажного документа, который направляется уполномоченным органом заявителю посредством почтового отправления;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3)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4) в виде электронного документа, который направляется уполномоченным органом заявителю посредством электронной почты;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 xml:space="preserve">5) в форме электронного документа, направленного  уполномоченным органом в личный кабинет заявителя на Едином портале государственных и муниципальных услуг.  </w:t>
      </w:r>
    </w:p>
    <w:p w:rsidR="00767C49" w:rsidRDefault="00811ED2">
      <w:pPr>
        <w:ind w:firstLine="720"/>
        <w:jc w:val="both"/>
        <w:rPr>
          <w:sz w:val="28"/>
        </w:rPr>
      </w:pPr>
      <w:r>
        <w:rPr>
          <w:sz w:val="28"/>
        </w:rPr>
        <w:t>Заявление в форме электронного документа подписывается по выбору заявителя:</w:t>
      </w:r>
    </w:p>
    <w:p w:rsidR="00767C49" w:rsidRDefault="00811ED2">
      <w:pPr>
        <w:ind w:firstLine="720"/>
        <w:jc w:val="both"/>
        <w:rPr>
          <w:sz w:val="28"/>
        </w:rPr>
      </w:pPr>
      <w:r>
        <w:rPr>
          <w:sz w:val="28"/>
        </w:rPr>
        <w:t>- простой электронной подписью заявителя (представителя заявителя);</w:t>
      </w:r>
    </w:p>
    <w:p w:rsidR="00767C49" w:rsidRDefault="00811ED2">
      <w:pPr>
        <w:ind w:firstLine="720"/>
        <w:jc w:val="both"/>
        <w:rPr>
          <w:sz w:val="28"/>
        </w:rPr>
      </w:pPr>
      <w:r>
        <w:rPr>
          <w:sz w:val="28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767C49" w:rsidRDefault="00811ED2">
      <w:pPr>
        <w:pStyle w:val="HTML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</w:t>
      </w:r>
      <w:proofErr w:type="gramEnd"/>
      <w:r>
        <w:rPr>
          <w:rFonts w:ascii="Times New Roman" w:hAnsi="Times New Roman"/>
          <w:sz w:val="28"/>
        </w:rPr>
        <w:t xml:space="preserve"> владельца сертификата ключа проверки ключа простой электронной подписи, выданного ему при личном приеме.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2.5.3.2. 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  Уполномоченный орган отказывает в приеме заявления (ходатайства) и документов, необходимых для предоставления услуги в следующих случаях:</w:t>
      </w:r>
    </w:p>
    <w:p w:rsidR="00767C49" w:rsidRDefault="00811ED2">
      <w:pPr>
        <w:ind w:firstLine="540"/>
        <w:jc w:val="both"/>
        <w:rPr>
          <w:sz w:val="28"/>
        </w:rPr>
      </w:pPr>
      <w:bookmarkStart w:id="2" w:name="Par1"/>
      <w:bookmarkEnd w:id="2"/>
      <w:r>
        <w:rPr>
          <w:sz w:val="28"/>
        </w:rPr>
        <w:lastRenderedPageBreak/>
        <w:t xml:space="preserve"> 1) заявление (</w:t>
      </w:r>
      <w:hyperlink r:id="rId11" w:history="1">
        <w:r>
          <w:rPr>
            <w:sz w:val="28"/>
          </w:rPr>
          <w:t>ходатайство</w:t>
        </w:r>
      </w:hyperlink>
      <w:r>
        <w:rPr>
          <w:sz w:val="28"/>
        </w:rPr>
        <w:t>) не соответствует форме, приведенной в приложениях 1, 2 к настоящему Регламенту;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 2) в заявлении (ходатайстве) и прилагаемых к нему документах имеются неоговоренные исправления, повреждения, не позволяющие однозначно истолковать содержание ходатайства и прилагаемых к нему документов;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 3) </w:t>
      </w:r>
      <w:bookmarkStart w:id="3" w:name="Par5"/>
      <w:bookmarkEnd w:id="3"/>
      <w:r>
        <w:rPr>
          <w:sz w:val="28"/>
        </w:rPr>
        <w:t>заявление (</w:t>
      </w:r>
      <w:hyperlink r:id="rId12" w:history="1">
        <w:r>
          <w:rPr>
            <w:sz w:val="28"/>
          </w:rPr>
          <w:t>ходатайство</w:t>
        </w:r>
      </w:hyperlink>
      <w:r>
        <w:rPr>
          <w:sz w:val="28"/>
        </w:rPr>
        <w:t>) и прилагаемые к нему документы направлены в электронной форме с нарушением требований, установленных пунктом 2.5.3.1 настоящего административного регламента;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  4) в заявлении (ходатайстве), подписанном усиленной квалифицированной электронной подписью (далее – квалифицированная подпись), выявлено несоблюдение установленных условий признания действительности данной подписи (для запроса о предоставлении услуги и документов, поступивших в форме электронных документов с использованием Единого портала или официального сайта уполномоченного органа).</w:t>
      </w:r>
    </w:p>
    <w:p w:rsidR="00767C49" w:rsidRDefault="00811ED2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2.7. Основания для отказа в рассмотрении и возврата заявления (ходатайства).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Уполномоченный орган отказывает в рассмотрении заявления (ходатайства) может быть отказано в случаях если: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1) с заявлением (ходатайством) обратилось ненадлежащее лицо;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2) к заявлению (ходатайству) приложены документы, состав, форма или содержание которых не соответствуют требованиям земельного законодательства;</w:t>
      </w:r>
    </w:p>
    <w:p w:rsidR="00767C49" w:rsidRDefault="00811ED2">
      <w:pPr>
        <w:ind w:firstLine="540"/>
        <w:jc w:val="both"/>
        <w:rPr>
          <w:color w:val="FF0000"/>
          <w:sz w:val="28"/>
        </w:rPr>
      </w:pPr>
      <w:r>
        <w:rPr>
          <w:sz w:val="28"/>
        </w:rPr>
        <w:t xml:space="preserve">  3) рассмотрение вопроса о переводе земель или земельного участка в составе таких земель из одной категории в другую не входит в компетенцию уполномоченного органа.</w:t>
      </w:r>
      <w:r>
        <w:rPr>
          <w:color w:val="FF0000"/>
          <w:sz w:val="28"/>
        </w:rPr>
        <w:t xml:space="preserve"> </w:t>
      </w:r>
    </w:p>
    <w:p w:rsidR="00767C49" w:rsidRDefault="00811ED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2.8. Основания для приостановления предоставления муниципальной услуги и отказа в предоставлении муниципальной услуги.</w:t>
      </w:r>
    </w:p>
    <w:p w:rsidR="00767C49" w:rsidRDefault="00811ED2">
      <w:pPr>
        <w:spacing w:line="230" w:lineRule="auto"/>
        <w:ind w:firstLine="709"/>
        <w:jc w:val="both"/>
        <w:rPr>
          <w:sz w:val="28"/>
        </w:rPr>
      </w:pPr>
      <w:r>
        <w:rPr>
          <w:sz w:val="28"/>
        </w:rPr>
        <w:t>2.8.1. Оснований для приостановления предоставления муниципальной услуги не предусмотрено.</w:t>
      </w:r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2.8.2. Перечень оснований для отказа в предоставлении муниципальной услуги: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ab/>
        <w:t>1) установление в соответствии с федеральными законами ограничения перевода земель</w:t>
      </w:r>
      <w:r>
        <w:rPr>
          <w:rFonts w:ascii="Calibri" w:hAnsi="Calibri"/>
          <w:sz w:val="22"/>
        </w:rPr>
        <w:t xml:space="preserve"> </w:t>
      </w:r>
      <w:r>
        <w:rPr>
          <w:sz w:val="28"/>
        </w:rPr>
        <w:t>или земельных участков в составе таких земель из одной категории в другую либо запрета на такой перевод;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ab/>
        <w:t>2) наличие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 3)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документации;</w:t>
      </w:r>
    </w:p>
    <w:p w:rsidR="00767C49" w:rsidRDefault="00811ED2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  2.9. Муниципальная услуга предоставляется  бесплатно.</w:t>
      </w:r>
    </w:p>
    <w:p w:rsidR="00767C49" w:rsidRDefault="00811ED2">
      <w:pPr>
        <w:pStyle w:val="Endnote"/>
        <w:jc w:val="both"/>
        <w:rPr>
          <w:sz w:val="28"/>
        </w:rPr>
      </w:pPr>
      <w:r>
        <w:rPr>
          <w:sz w:val="28"/>
        </w:rPr>
        <w:lastRenderedPageBreak/>
        <w:t xml:space="preserve">          2.10. Максимальный срок ожидания в очереди при подаче заявления (ходатайства) 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</w:t>
      </w:r>
    </w:p>
    <w:p w:rsidR="00767C49" w:rsidRDefault="00811ED2">
      <w:pPr>
        <w:jc w:val="both"/>
        <w:rPr>
          <w:sz w:val="28"/>
        </w:rPr>
      </w:pPr>
      <w:r>
        <w:t xml:space="preserve">         </w:t>
      </w:r>
      <w:r>
        <w:rPr>
          <w:sz w:val="28"/>
        </w:rPr>
        <w:t xml:space="preserve">2.11. Срок регистрации заявления (ходатайства) и прилагаемых </w:t>
      </w:r>
      <w:r>
        <w:rPr>
          <w:sz w:val="28"/>
        </w:rPr>
        <w:br/>
        <w:t>к нему документов составляет: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>          - на личном приеме граждан  –  не  более 15 минут;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- при поступлении заявления (ходатайства) и документов по почте или через МФЦ – не более 3 дней со дня поступления в уполномоченный </w:t>
      </w:r>
      <w:r w:rsidRPr="00811ED2">
        <w:rPr>
          <w:sz w:val="28"/>
        </w:rPr>
        <w:t>орган;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- при поступлении заявления (ходатайства) в электронной форме, в том числе посредством Единого портала государственных и муниципальных услуг – не позднее 1 рабочего дня, следующего за днем поступления заявления в уполномоченный орган.</w:t>
      </w:r>
    </w:p>
    <w:p w:rsidR="00767C49" w:rsidRDefault="00811ED2">
      <w:pPr>
        <w:jc w:val="both"/>
        <w:rPr>
          <w:i/>
          <w:sz w:val="28"/>
        </w:rPr>
      </w:pPr>
      <w:r>
        <w:rPr>
          <w:sz w:val="28"/>
        </w:rPr>
        <w:t xml:space="preserve">        2.12. </w:t>
      </w:r>
      <w:proofErr w:type="gramStart"/>
      <w:r>
        <w:rPr>
          <w:sz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r>
        <w:t xml:space="preserve">        </w:t>
      </w:r>
      <w:proofErr w:type="gramEnd"/>
    </w:p>
    <w:p w:rsidR="00767C49" w:rsidRDefault="00811ED2">
      <w:pPr>
        <w:ind w:right="-16" w:firstLine="540"/>
        <w:jc w:val="both"/>
        <w:rPr>
          <w:sz w:val="28"/>
        </w:rPr>
      </w:pPr>
      <w:r>
        <w:rPr>
          <w:sz w:val="28"/>
        </w:rPr>
        <w:t>2.12.1. Требования к помещениям, в которых предоставляется муниципальная услуга.</w:t>
      </w:r>
    </w:p>
    <w:p w:rsidR="00767C49" w:rsidRDefault="00811ED2">
      <w:pPr>
        <w:ind w:right="-16" w:firstLine="540"/>
        <w:jc w:val="both"/>
        <w:rPr>
          <w:sz w:val="28"/>
        </w:rPr>
      </w:pPr>
      <w:proofErr w:type="gramStart"/>
      <w:r>
        <w:rPr>
          <w:sz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767C49" w:rsidRDefault="00811ED2">
      <w:pPr>
        <w:pStyle w:val="ConsPlusNormal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        Помещения уполномоченного органа должны соответствовать санитарным 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02.12.2020 № 40, и быть оборудованы средствами пожаротушения.</w:t>
      </w:r>
    </w:p>
    <w:p w:rsidR="00767C49" w:rsidRDefault="00811ED2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Вход и выход из помещений оборудуются соответствующими указателями.</w:t>
      </w:r>
    </w:p>
    <w:p w:rsidR="00767C49" w:rsidRDefault="00811ED2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Кабинеты оборудуются информационной табличкой (вывеской), содержащей информацию о наименовании уполномоченного органа, осуществляющего предоставление муниципальной услуги.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2.12.2. Требования к местам ожидания.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Места ожидания должны быть оборудованы стульями, кресельными секциями, скамьями.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2.12.3. Требования к местам приема заявителей.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Прием заявителей осуществляется в специально выделенных для этих целей помещениях.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2.12.4. Требования к информационным стендам.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текст настоящего административного регламента;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о порядке исполнения муниципальной услуги;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документов, необходимых для предоставления муниципальной услуги;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формы и образцы документов для заполнения;</w:t>
      </w:r>
    </w:p>
    <w:p w:rsidR="00767C49" w:rsidRDefault="00811ED2">
      <w:pPr>
        <w:pStyle w:val="ConsPlusNonformat"/>
        <w:ind w:right="-16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месте нахождения и графике работы уполномоченного органа и МФЦ;</w:t>
      </w:r>
    </w:p>
    <w:p w:rsidR="00767C49" w:rsidRDefault="00811ED2">
      <w:pPr>
        <w:widowControl w:val="0"/>
        <w:ind w:right="-16" w:firstLine="540"/>
        <w:jc w:val="both"/>
        <w:rPr>
          <w:sz w:val="28"/>
        </w:rPr>
      </w:pPr>
      <w:r>
        <w:rPr>
          <w:sz w:val="28"/>
        </w:rPr>
        <w:t>справочные телефоны уполномоченного органа и МФЦ;</w:t>
      </w:r>
    </w:p>
    <w:p w:rsidR="00767C49" w:rsidRDefault="00811ED2">
      <w:pPr>
        <w:widowControl w:val="0"/>
        <w:ind w:right="-16" w:firstLine="540"/>
        <w:jc w:val="both"/>
        <w:rPr>
          <w:sz w:val="28"/>
        </w:rPr>
      </w:pPr>
      <w:r>
        <w:rPr>
          <w:sz w:val="28"/>
        </w:rPr>
        <w:t>адреса электронной почты и адреса Интернет-сайтов уполномоченного органа и МФЦ;</w:t>
      </w:r>
    </w:p>
    <w:p w:rsidR="00767C49" w:rsidRDefault="00811ED2">
      <w:pPr>
        <w:widowControl w:val="0"/>
        <w:ind w:right="-16" w:firstLine="540"/>
        <w:jc w:val="both"/>
        <w:rPr>
          <w:sz w:val="28"/>
        </w:rPr>
      </w:pPr>
      <w:r>
        <w:rPr>
          <w:sz w:val="28"/>
        </w:rPr>
        <w:t>информация о месте личного приема, а также об установленных для личного приема днях и часах.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Визуальная, текстовая и </w:t>
      </w:r>
      <w:proofErr w:type="spellStart"/>
      <w:r>
        <w:rPr>
          <w:rFonts w:ascii="Times New Roman" w:hAnsi="Times New Roman"/>
          <w:sz w:val="28"/>
        </w:rPr>
        <w:t>мультимедийная</w:t>
      </w:r>
      <w:proofErr w:type="spellEnd"/>
      <w:r>
        <w:rPr>
          <w:rFonts w:ascii="Times New Roman" w:hAnsi="Times New Roman"/>
          <w:sz w:val="28"/>
        </w:rPr>
        <w:t xml:space="preserve">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</w:t>
      </w:r>
      <w:r>
        <w:rPr>
          <w:rFonts w:ascii="Times New Roman" w:hAnsi="Times New Roman"/>
          <w:sz w:val="28"/>
        </w:rPr>
        <w:lastRenderedPageBreak/>
        <w:t>граждан месте), на Едином портале государственных и муниципальных услуг  (</w:t>
      </w:r>
      <w:proofErr w:type="spellStart"/>
      <w:r>
        <w:rPr>
          <w:rFonts w:ascii="Times New Roman" w:hAnsi="Times New Roman"/>
          <w:sz w:val="28"/>
        </w:rPr>
        <w:t>www.gosuslugi.ru</w:t>
      </w:r>
      <w:proofErr w:type="spellEnd"/>
      <w:r>
        <w:rPr>
          <w:rFonts w:ascii="Times New Roman" w:hAnsi="Times New Roman"/>
          <w:sz w:val="28"/>
        </w:rPr>
        <w:t>), а также на официальном сайте уполномоченного органа (</w:t>
      </w:r>
      <w:r w:rsidRPr="00570B10">
        <w:rPr>
          <w:rFonts w:ascii="Times New Roman" w:hAnsi="Times New Roman"/>
          <w:sz w:val="28"/>
          <w:szCs w:val="28"/>
        </w:rPr>
        <w:t>https://prigorodnoe-adm</w:t>
      </w:r>
      <w:r>
        <w:rPr>
          <w:rFonts w:ascii="Times New Roman" w:hAnsi="Times New Roman"/>
          <w:sz w:val="28"/>
          <w:szCs w:val="28"/>
        </w:rPr>
        <w:t>).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Оформление визуальной, текстовой и </w:t>
      </w:r>
      <w:proofErr w:type="spellStart"/>
      <w:r>
        <w:rPr>
          <w:rFonts w:ascii="Times New Roman" w:hAnsi="Times New Roman"/>
          <w:sz w:val="28"/>
        </w:rPr>
        <w:t>мультимедийной</w:t>
      </w:r>
      <w:proofErr w:type="spellEnd"/>
      <w:r>
        <w:rPr>
          <w:rFonts w:ascii="Times New Roman" w:hAnsi="Times New Roman"/>
          <w:sz w:val="28"/>
        </w:rPr>
        <w:t xml:space="preserve">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767C49" w:rsidRDefault="00811ED2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2.12.5. Требования к обеспечению доступности предоставления муниципальной услуги для инвалидов.</w:t>
      </w:r>
    </w:p>
    <w:p w:rsidR="00767C49" w:rsidRDefault="00811ED2">
      <w:pPr>
        <w:ind w:firstLine="708"/>
        <w:jc w:val="both"/>
        <w:rPr>
          <w:sz w:val="28"/>
        </w:rPr>
      </w:pPr>
      <w:r>
        <w:rPr>
          <w:sz w:val="28"/>
        </w:rPr>
        <w:t>В целях обеспечения условий доступности для инвалидов муниципальной услуги должно быть обеспечено:</w:t>
      </w:r>
    </w:p>
    <w:p w:rsidR="00767C49" w:rsidRDefault="00811ED2">
      <w:pPr>
        <w:ind w:firstLine="708"/>
        <w:jc w:val="both"/>
        <w:rPr>
          <w:sz w:val="28"/>
        </w:rPr>
      </w:pPr>
      <w:r>
        <w:rPr>
          <w:sz w:val="28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767C49" w:rsidRDefault="00811ED2">
      <w:pPr>
        <w:ind w:firstLine="708"/>
        <w:jc w:val="both"/>
        <w:rPr>
          <w:sz w:val="28"/>
        </w:rPr>
      </w:pPr>
      <w:r>
        <w:rPr>
          <w:sz w:val="28"/>
        </w:rPr>
        <w:t>- беспрепятственный вход инвалидов в помещение и выход из него;</w:t>
      </w:r>
    </w:p>
    <w:p w:rsidR="00767C49" w:rsidRDefault="00811ED2">
      <w:pPr>
        <w:ind w:firstLine="708"/>
        <w:jc w:val="both"/>
        <w:rPr>
          <w:sz w:val="28"/>
        </w:rPr>
      </w:pPr>
      <w:r>
        <w:rPr>
          <w:sz w:val="28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767C49" w:rsidRDefault="00811ED2">
      <w:pPr>
        <w:ind w:firstLine="708"/>
        <w:jc w:val="both"/>
        <w:rPr>
          <w:sz w:val="28"/>
        </w:rPr>
      </w:pPr>
      <w:r>
        <w:rPr>
          <w:sz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767C49" w:rsidRDefault="00811ED2">
      <w:pPr>
        <w:ind w:firstLine="708"/>
        <w:jc w:val="both"/>
        <w:rPr>
          <w:sz w:val="28"/>
        </w:rPr>
      </w:pPr>
      <w:r>
        <w:rPr>
          <w:sz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767C49" w:rsidRDefault="00811ED2">
      <w:pPr>
        <w:ind w:firstLine="708"/>
        <w:jc w:val="both"/>
        <w:rPr>
          <w:sz w:val="28"/>
        </w:rPr>
      </w:pPr>
      <w:r>
        <w:rPr>
          <w:sz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67C49" w:rsidRDefault="00811ED2">
      <w:pPr>
        <w:ind w:firstLine="708"/>
        <w:jc w:val="both"/>
        <w:rPr>
          <w:sz w:val="28"/>
        </w:rPr>
      </w:pPr>
      <w:r>
        <w:rPr>
          <w:sz w:val="28"/>
        </w:rPr>
        <w:t xml:space="preserve">- допуск </w:t>
      </w:r>
      <w:proofErr w:type="spellStart"/>
      <w:r>
        <w:rPr>
          <w:sz w:val="28"/>
        </w:rPr>
        <w:t>сурдопереводчика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тифлосурдопереводчика</w:t>
      </w:r>
      <w:proofErr w:type="spellEnd"/>
      <w:r>
        <w:rPr>
          <w:sz w:val="28"/>
        </w:rPr>
        <w:t>;</w:t>
      </w:r>
    </w:p>
    <w:p w:rsidR="00767C49" w:rsidRDefault="00811ED2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767C49" w:rsidRDefault="00811ED2">
      <w:pPr>
        <w:ind w:firstLine="708"/>
        <w:jc w:val="both"/>
        <w:rPr>
          <w:sz w:val="28"/>
        </w:rPr>
      </w:pPr>
      <w:r>
        <w:rPr>
          <w:sz w:val="28"/>
        </w:rPr>
        <w:t>- предоставление при необходимости услуги по месту жительства инвалида или в дистанционном режиме;</w:t>
      </w:r>
    </w:p>
    <w:p w:rsidR="00767C49" w:rsidRDefault="00811ED2">
      <w:pPr>
        <w:ind w:firstLine="708"/>
        <w:jc w:val="both"/>
        <w:rPr>
          <w:sz w:val="28"/>
        </w:rPr>
      </w:pPr>
      <w:r>
        <w:rPr>
          <w:sz w:val="28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767C49" w:rsidRDefault="00811ED2">
      <w:pPr>
        <w:pStyle w:val="ConsPlusNonformat"/>
        <w:ind w:right="-16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2.13. </w:t>
      </w:r>
      <w:proofErr w:type="gramStart"/>
      <w:r>
        <w:rPr>
          <w:rFonts w:ascii="Times New Roman" w:hAnsi="Times New Roman"/>
          <w:sz w:val="28"/>
        </w:rPr>
        <w:t xml:space="preserve">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</w:t>
      </w:r>
      <w:r>
        <w:rPr>
          <w:rFonts w:ascii="Times New Roman" w:hAnsi="Times New Roman"/>
          <w:sz w:val="28"/>
        </w:rPr>
        <w:lastRenderedPageBreak/>
        <w:t>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</w:t>
      </w:r>
      <w:proofErr w:type="gramEnd"/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уполномоченного органа. </w:t>
      </w:r>
    </w:p>
    <w:p w:rsidR="00767C49" w:rsidRDefault="00811ED2">
      <w:pPr>
        <w:ind w:firstLine="540"/>
        <w:jc w:val="both"/>
        <w:rPr>
          <w:b/>
          <w:color w:val="FF0000"/>
          <w:sz w:val="28"/>
        </w:rPr>
      </w:pPr>
      <w:r>
        <w:rPr>
          <w:sz w:val="28"/>
        </w:rPr>
        <w:t xml:space="preserve"> 2.14.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767C49" w:rsidRDefault="00767C49">
      <w:pPr>
        <w:ind w:firstLine="540"/>
        <w:jc w:val="both"/>
        <w:rPr>
          <w:sz w:val="28"/>
        </w:rPr>
      </w:pPr>
    </w:p>
    <w:p w:rsidR="00767C49" w:rsidRDefault="00811ED2">
      <w:pPr>
        <w:ind w:left="900" w:right="771"/>
        <w:jc w:val="center"/>
        <w:outlineLvl w:val="0"/>
        <w:rPr>
          <w:b/>
          <w:sz w:val="28"/>
        </w:rPr>
      </w:pPr>
      <w:r>
        <w:rPr>
          <w:b/>
          <w:sz w:val="28"/>
        </w:rPr>
        <w:t>3. Состав, последовательность и сроки выполнения 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767C49" w:rsidRDefault="00767C49">
      <w:pPr>
        <w:ind w:firstLine="540"/>
        <w:jc w:val="both"/>
        <w:rPr>
          <w:sz w:val="28"/>
        </w:rPr>
      </w:pP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Предоставление муниципальной услуги включает в себя следующие административные процедуры: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1) прием и регистрация заявления (ходатайства), в том числе, поступившего в электронной форме и прилагаемых к нему документов либо отказ в приеме его к рассмотрению; 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2) возврат заявления (ходатайства) и приложенных к нему документов;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3) формирование и направление межведомственных запросов документов (информации), необходимых для рассмотрения заявления (ходатайства);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4) рассмотрение заявления (ходатайства), принятие решения по итогам рассмотрения;</w:t>
      </w:r>
    </w:p>
    <w:p w:rsidR="00767C49" w:rsidRDefault="00811ED2">
      <w:pPr>
        <w:ind w:firstLine="500"/>
        <w:jc w:val="both"/>
        <w:rPr>
          <w:sz w:val="28"/>
          <w:u w:val="single"/>
        </w:rPr>
      </w:pPr>
      <w:r>
        <w:rPr>
          <w:sz w:val="28"/>
        </w:rPr>
        <w:t xml:space="preserve">5) выдача (направление) результата предоставления </w:t>
      </w:r>
      <w:proofErr w:type="gramStart"/>
      <w:r>
        <w:rPr>
          <w:sz w:val="28"/>
        </w:rPr>
        <w:t>муниципальной</w:t>
      </w:r>
      <w:proofErr w:type="gramEnd"/>
      <w:r>
        <w:rPr>
          <w:sz w:val="28"/>
        </w:rPr>
        <w:t xml:space="preserve"> слуги заявителю.</w:t>
      </w:r>
      <w:r>
        <w:rPr>
          <w:sz w:val="28"/>
          <w:u w:val="single"/>
        </w:rPr>
        <w:t xml:space="preserve"> </w:t>
      </w:r>
    </w:p>
    <w:p w:rsidR="00767C49" w:rsidRDefault="00767C49">
      <w:pPr>
        <w:ind w:firstLine="540"/>
        <w:jc w:val="both"/>
        <w:rPr>
          <w:b/>
          <w:color w:val="FF0000"/>
          <w:sz w:val="28"/>
        </w:rPr>
      </w:pPr>
    </w:p>
    <w:p w:rsidR="00767C49" w:rsidRDefault="00811ED2">
      <w:pPr>
        <w:ind w:firstLine="540"/>
        <w:jc w:val="both"/>
        <w:rPr>
          <w:sz w:val="28"/>
          <w:u w:val="single"/>
        </w:rPr>
      </w:pPr>
      <w:r>
        <w:rPr>
          <w:sz w:val="28"/>
        </w:rPr>
        <w:t xml:space="preserve">3.1. </w:t>
      </w:r>
      <w:r>
        <w:rPr>
          <w:sz w:val="28"/>
          <w:u w:val="single"/>
        </w:rPr>
        <w:t>Прием и регистрация заявления (ходатайства), в том числе, поступившего в электронной форме и прилагаемых к нему документов либо отказ в приеме его к рассмотрению.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3.1.1. Основанием для начала административной процедуры является поступление в уполномоченный орган заявления (ходатайства) и прилагаемых к нему документов, предусмотренных пунктом 2.5.1 настоящего административного регламента на личном приеме, через МФЦ, почтовым отправлением, в электронной форме, в том числе с использованием Единого портала государственных и муниципальных услуг.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3.1.2. Прием заявления (ходатайства) и прилагаемых к нему документов осуществляет должностное лицо уполномоченного органа, </w:t>
      </w:r>
      <w:r>
        <w:rPr>
          <w:sz w:val="28"/>
        </w:rPr>
        <w:lastRenderedPageBreak/>
        <w:t>ответственное за предоставление муниципальной услуги, специалист МФЦ, осуществляющий прием документов.</w:t>
      </w:r>
    </w:p>
    <w:p w:rsidR="00767C49" w:rsidRDefault="00811ED2">
      <w:pPr>
        <w:ind w:firstLine="600"/>
        <w:jc w:val="both"/>
        <w:rPr>
          <w:sz w:val="28"/>
        </w:rPr>
      </w:pPr>
      <w:r>
        <w:rPr>
          <w:sz w:val="28"/>
        </w:rPr>
        <w:t>3.1.3. Должностное лицо уполномоченного органа, ответственное за предоставление муниципальной услуги, специалист МФЦ, осуществляющий прием документов, принимает и регистрирует заявление (ходатайство) с прилагаемыми к нему документами, а также заверяет копии документов, представленных заявителем в подлиннике.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 3.1.4. Получение заявления (ходатайства) и прилагаемых к нему документов подтверждается уполномоченным органом, МФЦ путем выдачи (направления) заявителю расписки в получении документов.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>Получение заявления (ходатайства)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  <w:proofErr w:type="gramEnd"/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Уведомление о получении заявления (ходатайства)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3.1.5. </w:t>
      </w:r>
      <w:proofErr w:type="gramStart"/>
      <w:r>
        <w:rPr>
          <w:sz w:val="28"/>
        </w:rPr>
        <w:t>В случае представления заявления (ходатайства) в форме электронного документа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2.5.1 настоящего административного регламента, а также на предмет соблюдения установленных условий признания действительности в заявлении квалифицированной подписи.</w:t>
      </w:r>
      <w:proofErr w:type="gramEnd"/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При наличии оснований, предусмотренных пунктом 2.6 настоящего административного регламента, уполномоченный орган принимает решение об отказе в приеме к рассмотрению заявления (ходатайства).</w:t>
      </w:r>
    </w:p>
    <w:p w:rsidR="00767C49" w:rsidRDefault="00811ED2">
      <w:pPr>
        <w:ind w:firstLine="540"/>
        <w:jc w:val="both"/>
        <w:rPr>
          <w:sz w:val="28"/>
        </w:rPr>
      </w:pPr>
      <w:proofErr w:type="gramStart"/>
      <w:r>
        <w:rPr>
          <w:sz w:val="28"/>
        </w:rPr>
        <w:t>В случае выявления в результате проверки в заявлении (ходатайстве)  и прилагаемых к нему документов нарушений требований, установленных пунктом 2.5.1 настоящего административного регламента, уполномоченный орган направляет заявителю на указанный в заявлении (ходатайстве) адрес электронной почты (при наличии) или иным указанным в заявлении способом уведомление с указанием допущенных нарушений требований, в соответствии с которыми должно быть представлено заявление (ходатайство).</w:t>
      </w:r>
      <w:proofErr w:type="gramEnd"/>
    </w:p>
    <w:p w:rsidR="00767C49" w:rsidRDefault="00811ED2">
      <w:pPr>
        <w:ind w:firstLine="709"/>
        <w:jc w:val="both"/>
        <w:rPr>
          <w:sz w:val="28"/>
        </w:rPr>
      </w:pPr>
      <w:r>
        <w:rPr>
          <w:sz w:val="28"/>
        </w:rPr>
        <w:t>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</w:t>
      </w:r>
      <w:r>
        <w:rPr>
          <w:sz w:val="28"/>
        </w:rPr>
        <w:lastRenderedPageBreak/>
        <w:t xml:space="preserve">заявителю уведомление об этом в электронной форме с указанием пунктов </w:t>
      </w:r>
      <w:hyperlink r:id="rId13" w:tooltip="consultantplus://offline/ref=68B2E88CB8B712B9737DC70F538D7A7DC20B347DC75FE7DDB99EB8750862DB36765E782B544DCD4EeAwCK" w:history="1">
        <w:r>
          <w:rPr>
            <w:rStyle w:val="af"/>
            <w:color w:val="000000"/>
            <w:sz w:val="28"/>
            <w:u w:val="none"/>
          </w:rPr>
          <w:t>статьи 11</w:t>
        </w:r>
      </w:hyperlink>
      <w:r>
        <w:rPr>
          <w:sz w:val="28"/>
        </w:rPr>
        <w:t xml:space="preserve"> Федерального закона от 06.04.2011 № 63-ФЗ «Об электронной подписи», которые послужили основанием для принятия указанного решения. </w:t>
      </w:r>
    </w:p>
    <w:p w:rsidR="00767C49" w:rsidRDefault="00811ED2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В случае выявления иных оснований для отказа в приеме документов, перечисленных в пункте 2.6 настоящего административного регламента, должностное лицо уполномоченного органа, ответственное за предоставление муниципальной услуги,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заявления (ходатайства) и прилагаемых к нему документов по почте или</w:t>
      </w:r>
      <w:proofErr w:type="gramEnd"/>
      <w:r>
        <w:rPr>
          <w:sz w:val="28"/>
        </w:rPr>
        <w:t xml:space="preserve"> в электронной форме (в случае поступления заявления и прилагаемых к нему документов по почте или в электронной форме, в том числе с использованием Единого портала государственных и муниципальных услуг). Данное уведомление подписывается руководителем уполномоченного органа или уполномоченным им должностным лицом.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3.1.6. Максимальный срок исполнения административной процедуры:</w:t>
      </w:r>
    </w:p>
    <w:p w:rsidR="00767C49" w:rsidRDefault="00811ED2">
      <w:pPr>
        <w:pStyle w:val="Endnote"/>
        <w:jc w:val="both"/>
        <w:rPr>
          <w:sz w:val="28"/>
        </w:rPr>
      </w:pPr>
      <w:r>
        <w:rPr>
          <w:sz w:val="28"/>
        </w:rPr>
        <w:t xml:space="preserve">        - при личном приеме граждан  - не  более 15 минут;       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- при поступлении заявления (ходатайства)  и документов по почте или через МФЦ - не более 3 дней со дня поступления в уполномоченный орган;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- при поступлении заявления (ходатайства)  в электронной форме, в том числе посредством Единого портала государственных и муниципальных услуг: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регистрация заявления (ходатайства) осуществляется не позднее 1 рабочего дня, следующего за днем поступления  заявления (ходатайства) в уполномоченный орган;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уведомление об отказе в приеме к рассмотрению заявления (ходатайства), в том числе 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(ходатайства) в уполномоченный орган;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уведомление об отказе в приеме к рассмотрению заявления (ходатайства), в случае выявления в ходе </w:t>
      </w:r>
      <w:proofErr w:type="gramStart"/>
      <w:r>
        <w:rPr>
          <w:sz w:val="28"/>
        </w:rPr>
        <w:t>проверки квалифицированной подписи заявителя несоблюдения установленных условий признания ее действительности</w:t>
      </w:r>
      <w:proofErr w:type="gramEnd"/>
      <w:r>
        <w:rPr>
          <w:sz w:val="28"/>
        </w:rPr>
        <w:t xml:space="preserve"> направляется в течение 3 дней со дня завершения проведения такой проверки. 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3.1.7. Результатом исполнения административной процедуры является: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- прием и регистрация заявления (ходатайства), выдача (направление в электронном виде или в МФЦ) заявителю расписки в получении заявления (ходатайства) и приложенных к нему документов (уведомления о получении заявления (ходатайства);</w:t>
      </w:r>
    </w:p>
    <w:p w:rsidR="00767C49" w:rsidRDefault="00811ED2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- направление уведомления об отказе в приеме к рассмотрению заявления (ходатайства) по основаниям, установленным пунктом 2.6 </w:t>
      </w:r>
      <w:r>
        <w:rPr>
          <w:sz w:val="28"/>
        </w:rPr>
        <w:lastRenderedPageBreak/>
        <w:t xml:space="preserve">настоящего административного регламента либо направление заявителю, направившему заявление (ходатайства) в форме электронного документа, уведомления о допущенных нарушениях требований, в соответствии с которыми должно быть </w:t>
      </w:r>
      <w:proofErr w:type="spellStart"/>
      <w:r>
        <w:rPr>
          <w:sz w:val="28"/>
        </w:rPr>
        <w:t>представлено</w:t>
      </w:r>
      <w:r>
        <w:rPr>
          <w:strike/>
          <w:sz w:val="28"/>
        </w:rPr>
        <w:t>-</w:t>
      </w:r>
      <w:r>
        <w:rPr>
          <w:sz w:val="28"/>
        </w:rPr>
        <w:t>заявление</w:t>
      </w:r>
      <w:proofErr w:type="spellEnd"/>
      <w:r>
        <w:rPr>
          <w:sz w:val="28"/>
        </w:rPr>
        <w:t xml:space="preserve"> (ходатайство) или направление уведомления об отказе в приеме к рассмотрению заявления (ходатайства) (в случае выявления несоблюдения установленных условий признания действительности</w:t>
      </w:r>
      <w:proofErr w:type="gramEnd"/>
      <w:r>
        <w:rPr>
          <w:sz w:val="28"/>
        </w:rPr>
        <w:t xml:space="preserve"> квалифицированной подписи).</w:t>
      </w:r>
    </w:p>
    <w:p w:rsidR="00767C49" w:rsidRDefault="00767C49">
      <w:pPr>
        <w:ind w:firstLine="540"/>
        <w:jc w:val="both"/>
        <w:rPr>
          <w:b/>
          <w:color w:val="FF0000"/>
          <w:sz w:val="28"/>
        </w:rPr>
      </w:pPr>
    </w:p>
    <w:p w:rsidR="00767C49" w:rsidRDefault="00811ED2">
      <w:pPr>
        <w:ind w:firstLine="540"/>
        <w:jc w:val="both"/>
        <w:rPr>
          <w:sz w:val="28"/>
          <w:u w:val="single"/>
        </w:rPr>
      </w:pPr>
      <w:r>
        <w:rPr>
          <w:sz w:val="28"/>
          <w:u w:val="single"/>
        </w:rPr>
        <w:t>3.2. Возврат заявления (ходатайства) и приложенных к нему документов.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3.2.1. Основанием для начала административной процедуры является прием и регистрация заявления (ходатайства) должностным лицом уполномоченного органа.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3.2.2. </w:t>
      </w:r>
      <w:proofErr w:type="gramStart"/>
      <w:r>
        <w:rPr>
          <w:sz w:val="28"/>
        </w:rPr>
        <w:t>Должностное лицо уполномоченного органа, ответственное за предоставление муниципальной услуги, проверяет поступивший пакет документов на предмет выявления оснований, указанных в пункте 2.7 настоящего административного регламента, и в случае их выявления подготавливает проект письма в адрес заявителя о возврате заявления (ходатайства) и приложенных к нему документов с указанием причины возврата (далее – письмо) и передает его на подпись руководителю уполномоченного органа или уполномоченному</w:t>
      </w:r>
      <w:proofErr w:type="gramEnd"/>
      <w:r>
        <w:rPr>
          <w:sz w:val="28"/>
        </w:rPr>
        <w:t xml:space="preserve"> им должностному лицу.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В случае отсутствия оснований, указанных в пункте 2.7 настоящего административного регламента, должностное лицо уполномоченного органа, ответственное за предоставление муниципальной услуги, переходит к выполнению следующей административной процедуры, предусмотренной пунктом 3.3 настоящего административного регламента.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3.2.3.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3.2.4. Должностное лицо уполномоченного органа, ответственное за предоставление муниципальной услуги, регистрирует письмо в установленном порядке и обеспечивает направление в адрес заявителя (вручение заявителю, его представителю) данного письма и полученного от заявителя комплекта документов. 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3.2.5. Максимальный срок исполнения административной </w:t>
      </w:r>
      <w:r>
        <w:rPr>
          <w:sz w:val="28"/>
        </w:rPr>
        <w:br/>
        <w:t xml:space="preserve">процедуры – 30 дней  со дня поступления заявления (ходатайства). 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3.2.6. Результатом исполнения административной процедуры является возврат заявителю заявления (ходатайства) и прилагаемых к нему документов с указанием причин, послуживших основанием для отказа в принятии заявления (ходатайства) для рассмотрения.</w:t>
      </w:r>
    </w:p>
    <w:p w:rsidR="00767C49" w:rsidRDefault="00811ED2">
      <w:pPr>
        <w:ind w:firstLine="540"/>
        <w:jc w:val="both"/>
        <w:rPr>
          <w:sz w:val="28"/>
          <w:u w:val="single"/>
        </w:rPr>
      </w:pPr>
      <w:r>
        <w:rPr>
          <w:sz w:val="28"/>
          <w:u w:val="single"/>
        </w:rPr>
        <w:t>3.3. Формирование и направление межведомственных запросов документов (информации), необходимых для рассмотрения заявления (ходатайства)</w:t>
      </w:r>
    </w:p>
    <w:p w:rsidR="00767C49" w:rsidRDefault="00811ED2">
      <w:pPr>
        <w:ind w:firstLine="600"/>
        <w:jc w:val="both"/>
        <w:rPr>
          <w:sz w:val="28"/>
        </w:rPr>
      </w:pPr>
      <w:r>
        <w:rPr>
          <w:sz w:val="28"/>
        </w:rPr>
        <w:t xml:space="preserve">3.3.1. Основанием для начала административной процедуры является непредставление заявителем по собственной инициативе документов, </w:t>
      </w:r>
      <w:r>
        <w:rPr>
          <w:sz w:val="28"/>
        </w:rPr>
        <w:lastRenderedPageBreak/>
        <w:t>предусмотренных пунктом 2.5.2 настоящего административного регламента.</w:t>
      </w:r>
    </w:p>
    <w:p w:rsidR="00767C49" w:rsidRDefault="00811ED2">
      <w:pPr>
        <w:ind w:firstLine="600"/>
        <w:jc w:val="both"/>
        <w:rPr>
          <w:sz w:val="28"/>
        </w:rPr>
      </w:pPr>
      <w:r>
        <w:rPr>
          <w:sz w:val="28"/>
        </w:rPr>
        <w:t xml:space="preserve">3.3.2. В случае если документы, предусмотренные пунктом 2.5.2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документы. 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3.3.3. 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3.3.4. Максимальный срок исполнения административной процедуры -  3</w:t>
      </w:r>
      <w:r>
        <w:rPr>
          <w:sz w:val="26"/>
        </w:rPr>
        <w:t>*</w:t>
      </w:r>
      <w:r>
        <w:rPr>
          <w:sz w:val="28"/>
        </w:rPr>
        <w:t xml:space="preserve"> дня со дня окончания приема документов и регистрации заявления.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3.3.5. Результатом исполнения административной процедуры является формирование и направление межведомственных запросов документов.</w:t>
      </w:r>
    </w:p>
    <w:p w:rsidR="00767C49" w:rsidRDefault="00811ED2">
      <w:pPr>
        <w:jc w:val="both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      </w:t>
      </w:r>
    </w:p>
    <w:p w:rsidR="00767C49" w:rsidRDefault="00811ED2">
      <w:pPr>
        <w:jc w:val="both"/>
        <w:rPr>
          <w:sz w:val="28"/>
          <w:u w:val="single"/>
        </w:rPr>
      </w:pPr>
      <w:r>
        <w:rPr>
          <w:b/>
          <w:color w:val="FF0000"/>
          <w:sz w:val="28"/>
        </w:rPr>
        <w:t xml:space="preserve">        </w:t>
      </w:r>
      <w:r>
        <w:rPr>
          <w:sz w:val="28"/>
          <w:u w:val="single"/>
        </w:rPr>
        <w:t xml:space="preserve">3.4. Рассмотрение заявления (ходатайства), принятие решения по итогам рассмотрения.   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>3.4.1.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документов, необходимых для предоставления муниципальной услуги.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3.4.2. Должностное лицо уполномоченного органа, ответственное за предоставление муниципальной услуги, рассматривает представленные документы на предмет отсутствия (наличия) оснований для отказа в предоставлении муниципальной услуги, предусмотренных </w:t>
      </w:r>
      <w:hyperlink r:id="rId14" w:history="1">
        <w:r>
          <w:rPr>
            <w:sz w:val="28"/>
          </w:rPr>
          <w:t>пунктом 2.</w:t>
        </w:r>
      </w:hyperlink>
      <w:r>
        <w:rPr>
          <w:sz w:val="28"/>
        </w:rPr>
        <w:t>8.2 настоящего административного регламента.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3.4.3. По итогам рассмотрения должностное лицо уполномоченного органа, ответственное за предоставление муниципальной услуги, готовит один из следующих документов: </w:t>
      </w:r>
    </w:p>
    <w:p w:rsidR="00767C49" w:rsidRDefault="00811ED2">
      <w:pPr>
        <w:ind w:firstLine="540"/>
        <w:jc w:val="both"/>
        <w:rPr>
          <w:sz w:val="28"/>
          <w:u w:val="single"/>
        </w:rPr>
      </w:pPr>
      <w:r>
        <w:rPr>
          <w:sz w:val="28"/>
          <w:u w:val="single"/>
        </w:rPr>
        <w:t>а) в случае рассмотрения заявления об отнесении земель или земельного участка в составе таких земель к определенной категории земель:</w:t>
      </w:r>
    </w:p>
    <w:p w:rsidR="00767C49" w:rsidRDefault="00811ED2">
      <w:pPr>
        <w:ind w:firstLine="540"/>
        <w:jc w:val="both"/>
        <w:rPr>
          <w:sz w:val="28"/>
        </w:rPr>
      </w:pPr>
      <w:proofErr w:type="gramStart"/>
      <w:r>
        <w:rPr>
          <w:sz w:val="28"/>
        </w:rPr>
        <w:t>1) проект решения об отнесении земель или земельного участка в составе таких земель к определенной категории земель, в котором должны быть указаны:</w:t>
      </w:r>
      <w:proofErr w:type="gramEnd"/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>- основания для отнесения земель к определенной категории;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>- границы и описание местоположения земель, для земельных участков также их площадь и кадастровые номера;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lastRenderedPageBreak/>
        <w:t>- категория земель, к которой осуществляется отнесение земель или земельных участков в составе таких земель.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2) проект решения об отказе в отнесении земель или земельного участка к определенной категории земель - при наличии оснований для отказа в предоставлении муниципальной услуги, предусмотренных </w:t>
      </w:r>
      <w:hyperlink r:id="rId15" w:history="1">
        <w:r>
          <w:rPr>
            <w:sz w:val="28"/>
          </w:rPr>
          <w:t>пунктом 2.</w:t>
        </w:r>
      </w:hyperlink>
      <w:r>
        <w:rPr>
          <w:sz w:val="28"/>
        </w:rPr>
        <w:t>8.2 настоящего административного регламента.</w:t>
      </w:r>
    </w:p>
    <w:p w:rsidR="00767C49" w:rsidRDefault="00811ED2">
      <w:pPr>
        <w:widowControl w:val="0"/>
        <w:ind w:firstLine="539"/>
        <w:jc w:val="both"/>
        <w:rPr>
          <w:sz w:val="28"/>
        </w:rPr>
      </w:pPr>
      <w:r>
        <w:rPr>
          <w:sz w:val="28"/>
          <w:u w:val="single"/>
        </w:rPr>
        <w:t>б) в случае рассмотрения ходатайства о переводе земель или земельного участка в составе таких земель из одной категории в другую</w:t>
      </w:r>
      <w:r>
        <w:rPr>
          <w:sz w:val="28"/>
        </w:rPr>
        <w:t>:</w:t>
      </w:r>
    </w:p>
    <w:p w:rsidR="00767C49" w:rsidRDefault="00811ED2">
      <w:pPr>
        <w:ind w:firstLine="540"/>
        <w:jc w:val="both"/>
        <w:rPr>
          <w:sz w:val="28"/>
        </w:rPr>
      </w:pPr>
      <w:proofErr w:type="gramStart"/>
      <w:r>
        <w:rPr>
          <w:sz w:val="28"/>
        </w:rPr>
        <w:t>1) проект решения о переводе земель или земельных участков в составе таких земель из одной категории в другую, в котором должны быть указаны:</w:t>
      </w:r>
      <w:proofErr w:type="gramEnd"/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>- основания изменения категории земель;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>- границы и описание местоположения земель, для земельных участков также их площадь и кадастровые номера;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>- категория земель, перевод из которой осуществляется;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>- категория земель, перевод в которую осуществляется.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2) проект решения об отказе в переводе земель или земельных участков в составе таких земель из одной категории в другую - при наличии оснований для отказа в предоставлении муниципальной услуги, предусмотренных </w:t>
      </w:r>
      <w:hyperlink r:id="rId16" w:history="1">
        <w:r>
          <w:rPr>
            <w:sz w:val="28"/>
          </w:rPr>
          <w:t>пунктом 2.</w:t>
        </w:r>
      </w:hyperlink>
      <w:r>
        <w:rPr>
          <w:sz w:val="28"/>
        </w:rPr>
        <w:t>8.2 настоящего административного регламента.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</w:t>
      </w:r>
      <w:proofErr w:type="gramStart"/>
      <w:r>
        <w:rPr>
          <w:sz w:val="28"/>
        </w:rPr>
        <w:t xml:space="preserve"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 </w:t>
      </w:r>
      <w:proofErr w:type="gramEnd"/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3.4.4. </w:t>
      </w:r>
      <w:proofErr w:type="gramStart"/>
      <w:r>
        <w:rPr>
          <w:sz w:val="28"/>
        </w:rPr>
        <w:t>Проект решения об отнесении земель или земельного участка в составе таких земель к определенной категории земель (о переводе земель или земельных участков в составе таких земель из одной категории в другую) или проект решения от отказе в отнесении земель или земельного участка к определенной категории земель (об отказе в переводе земель или земельных участков в составе таких земель из одной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категории в другую)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  <w:proofErr w:type="gramEnd"/>
    </w:p>
    <w:p w:rsidR="00767C49" w:rsidRDefault="00811ED2">
      <w:pPr>
        <w:tabs>
          <w:tab w:val="left" w:pos="567"/>
        </w:tabs>
        <w:ind w:firstLine="500"/>
        <w:jc w:val="both"/>
        <w:rPr>
          <w:sz w:val="28"/>
        </w:rPr>
      </w:pPr>
      <w:r>
        <w:rPr>
          <w:sz w:val="28"/>
        </w:rPr>
        <w:t>3.4.5. 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соответствующее решение.</w:t>
      </w:r>
    </w:p>
    <w:p w:rsidR="00767C49" w:rsidRDefault="00811ED2">
      <w:pPr>
        <w:ind w:firstLine="500"/>
        <w:jc w:val="both"/>
        <w:rPr>
          <w:sz w:val="28"/>
        </w:rPr>
      </w:pPr>
      <w:r>
        <w:rPr>
          <w:sz w:val="28"/>
        </w:rPr>
        <w:t>3.4.6. Подписанное решение 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:rsidR="00767C49" w:rsidRDefault="00811ED2">
      <w:pPr>
        <w:ind w:firstLine="500"/>
        <w:jc w:val="both"/>
        <w:rPr>
          <w:sz w:val="28"/>
        </w:rPr>
      </w:pPr>
      <w:r>
        <w:rPr>
          <w:sz w:val="28"/>
        </w:rPr>
        <w:lastRenderedPageBreak/>
        <w:t>3.4.7. Максимальный срок исполнения административной процедуры - 40* дней с момента получения должностным лицом уполномоченного органа, ответственным за предоставление муниципальной услуги,  всех документов,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:rsidR="00767C49" w:rsidRDefault="00811ED2">
      <w:pPr>
        <w:ind w:firstLine="500"/>
        <w:jc w:val="both"/>
        <w:rPr>
          <w:sz w:val="28"/>
        </w:rPr>
      </w:pPr>
      <w:r>
        <w:rPr>
          <w:sz w:val="28"/>
        </w:rPr>
        <w:t>3.4.8. Результатом исполнения административной процедуры является подписанный руководителем уполномоченного органа или уполномоченным им должностным лицом документ:</w:t>
      </w:r>
    </w:p>
    <w:p w:rsidR="00767C49" w:rsidRDefault="00811ED2">
      <w:pPr>
        <w:widowControl w:val="0"/>
        <w:ind w:firstLine="539"/>
        <w:jc w:val="both"/>
        <w:rPr>
          <w:sz w:val="28"/>
        </w:rPr>
      </w:pPr>
      <w:r>
        <w:rPr>
          <w:sz w:val="28"/>
        </w:rPr>
        <w:t>а) в случае обращения с заявлением об отнесении земель или земельного участка в составе таких земель к определенной категории земель:</w:t>
      </w:r>
    </w:p>
    <w:p w:rsidR="00767C49" w:rsidRDefault="00811ED2">
      <w:pPr>
        <w:widowControl w:val="0"/>
        <w:ind w:firstLine="539"/>
        <w:jc w:val="both"/>
        <w:rPr>
          <w:sz w:val="28"/>
        </w:rPr>
      </w:pPr>
      <w:r>
        <w:rPr>
          <w:sz w:val="28"/>
        </w:rPr>
        <w:t>1) решение уполномоченного органа об отнесении земель или земельного участка в составе таких земель к определенной категории земель;</w:t>
      </w:r>
    </w:p>
    <w:p w:rsidR="00767C49" w:rsidRDefault="00811ED2">
      <w:pPr>
        <w:widowControl w:val="0"/>
        <w:ind w:firstLine="539"/>
        <w:jc w:val="both"/>
        <w:rPr>
          <w:sz w:val="28"/>
        </w:rPr>
      </w:pPr>
      <w:r>
        <w:rPr>
          <w:sz w:val="28"/>
        </w:rPr>
        <w:t>2) решение уполномоченного органа об отказе в отнесении земель или земельного участка в составе таких земель к определенной категории земель;</w:t>
      </w:r>
    </w:p>
    <w:p w:rsidR="00767C49" w:rsidRDefault="00811ED2">
      <w:pPr>
        <w:widowControl w:val="0"/>
        <w:ind w:firstLine="539"/>
        <w:jc w:val="both"/>
        <w:rPr>
          <w:sz w:val="28"/>
        </w:rPr>
      </w:pPr>
      <w:r>
        <w:rPr>
          <w:sz w:val="28"/>
        </w:rPr>
        <w:t>б) в случае обращения с ходатайством о переводе земель или земельного участка в составе таких земель из одной категории в другую:</w:t>
      </w:r>
    </w:p>
    <w:p w:rsidR="00767C49" w:rsidRDefault="00811ED2">
      <w:pPr>
        <w:pStyle w:val="ConsPlusNormal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решение уполномоченного органа о переводе земель или земельного участка в составе таких земель из одной категории в другую;</w:t>
      </w:r>
    </w:p>
    <w:p w:rsidR="00767C49" w:rsidRDefault="00811ED2">
      <w:pPr>
        <w:pStyle w:val="ConsPlusNormal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2) решение уполномоченного органа об отказе в переводе земель или земельного участка в составе таких земель из одной категории в другую.</w:t>
      </w:r>
    </w:p>
    <w:p w:rsidR="00767C49" w:rsidRDefault="00767C49">
      <w:pPr>
        <w:ind w:firstLine="500"/>
        <w:jc w:val="both"/>
        <w:rPr>
          <w:sz w:val="28"/>
        </w:rPr>
      </w:pPr>
    </w:p>
    <w:p w:rsidR="00767C49" w:rsidRDefault="00811ED2">
      <w:pPr>
        <w:ind w:firstLine="500"/>
        <w:jc w:val="both"/>
        <w:rPr>
          <w:sz w:val="28"/>
          <w:u w:val="single"/>
        </w:rPr>
      </w:pPr>
      <w:r>
        <w:rPr>
          <w:sz w:val="28"/>
          <w:u w:val="single"/>
        </w:rPr>
        <w:t xml:space="preserve"> 3.5. Выдача (направление) результата предоставления </w:t>
      </w:r>
      <w:proofErr w:type="gramStart"/>
      <w:r>
        <w:rPr>
          <w:sz w:val="28"/>
          <w:u w:val="single"/>
        </w:rPr>
        <w:t>муниципальной</w:t>
      </w:r>
      <w:proofErr w:type="gramEnd"/>
      <w:r>
        <w:rPr>
          <w:sz w:val="28"/>
          <w:u w:val="single"/>
        </w:rPr>
        <w:t xml:space="preserve"> слуги заявителю. </w:t>
      </w:r>
    </w:p>
    <w:p w:rsidR="00767C49" w:rsidRDefault="00811ED2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3.5.1. Основанием для начала административной процедуры является принятие уполномоченным органом решения о предоставлении либо об отказе в предоставлении муниципальной услуги.</w:t>
      </w:r>
    </w:p>
    <w:p w:rsidR="00767C49" w:rsidRDefault="00811ED2">
      <w:pPr>
        <w:ind w:firstLine="500"/>
        <w:jc w:val="both"/>
        <w:rPr>
          <w:sz w:val="28"/>
        </w:rPr>
      </w:pPr>
      <w:r>
        <w:rPr>
          <w:sz w:val="28"/>
        </w:rPr>
        <w:t xml:space="preserve"> 3.5.2. Решение уполномоченного органа выдается заявителю под расписку либо направляется ему должностном лицом, ответственным за предоставление муниципальной услуги, указанным в заявлении (ходатайстве) способом:</w:t>
      </w:r>
    </w:p>
    <w:p w:rsidR="00767C49" w:rsidRDefault="00811ED2">
      <w:pPr>
        <w:ind w:firstLine="500"/>
        <w:jc w:val="both"/>
        <w:rPr>
          <w:sz w:val="28"/>
        </w:rPr>
      </w:pPr>
      <w:r>
        <w:rPr>
          <w:sz w:val="28"/>
        </w:rPr>
        <w:t xml:space="preserve">  - посредством почтового отправления (по адресу, указанному в заявлении (ходатайстве));</w:t>
      </w:r>
    </w:p>
    <w:p w:rsidR="00767C49" w:rsidRDefault="00811ED2">
      <w:pPr>
        <w:ind w:firstLine="500"/>
        <w:jc w:val="both"/>
        <w:rPr>
          <w:sz w:val="28"/>
        </w:rPr>
      </w:pPr>
      <w:r>
        <w:rPr>
          <w:sz w:val="28"/>
        </w:rPr>
        <w:t xml:space="preserve">  -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:rsidR="00767C49" w:rsidRDefault="00811ED2">
      <w:pPr>
        <w:jc w:val="both"/>
        <w:rPr>
          <w:sz w:val="28"/>
        </w:rPr>
      </w:pPr>
      <w:r>
        <w:rPr>
          <w:rFonts w:ascii="Courier New" w:hAnsi="Courier New"/>
        </w:rPr>
        <w:t xml:space="preserve">     </w:t>
      </w:r>
      <w:r>
        <w:rPr>
          <w:sz w:val="28"/>
        </w:rPr>
        <w:t>- в виде электронного документа, размещенного в личном кабинете на Едином портале государственных и муниципальных услуг;</w:t>
      </w:r>
    </w:p>
    <w:p w:rsidR="00767C49" w:rsidRDefault="00811ED2">
      <w:pPr>
        <w:ind w:firstLine="500"/>
        <w:jc w:val="both"/>
        <w:rPr>
          <w:sz w:val="28"/>
        </w:rPr>
      </w:pPr>
      <w:r>
        <w:rPr>
          <w:sz w:val="28"/>
        </w:rPr>
        <w:t xml:space="preserve">  - в виде электронного документа, который направляется уполномоченным органом заявителю посредством электронной почты.</w:t>
      </w:r>
    </w:p>
    <w:p w:rsidR="00767C49" w:rsidRDefault="00811ED2">
      <w:pPr>
        <w:ind w:firstLine="500"/>
        <w:jc w:val="both"/>
        <w:rPr>
          <w:sz w:val="28"/>
        </w:rPr>
      </w:pPr>
      <w:r>
        <w:rPr>
          <w:sz w:val="28"/>
        </w:rPr>
        <w:lastRenderedPageBreak/>
        <w:t xml:space="preserve">  В случае представления заявления через МФЦ решение направляется в МФЦ для его передачи заявителю, если им не указан иной способ его получения.</w:t>
      </w:r>
    </w:p>
    <w:p w:rsidR="00767C49" w:rsidRDefault="00811ED2">
      <w:pPr>
        <w:ind w:firstLine="500"/>
        <w:jc w:val="both"/>
        <w:rPr>
          <w:sz w:val="28"/>
        </w:rPr>
      </w:pPr>
      <w:r>
        <w:rPr>
          <w:sz w:val="28"/>
        </w:rPr>
        <w:t xml:space="preserve">  3.5.3. Максимальный срок исполнения административной </w:t>
      </w:r>
      <w:r>
        <w:rPr>
          <w:sz w:val="28"/>
        </w:rPr>
        <w:br/>
        <w:t xml:space="preserve">процедуры - 10* дней </w:t>
      </w:r>
      <w:proofErr w:type="gramStart"/>
      <w:r>
        <w:rPr>
          <w:sz w:val="28"/>
        </w:rPr>
        <w:t>с даты принятия</w:t>
      </w:r>
      <w:proofErr w:type="gramEnd"/>
      <w:r>
        <w:rPr>
          <w:sz w:val="28"/>
        </w:rPr>
        <w:t xml:space="preserve"> руководителем уполномоченного органа или уполномоченным им должностным лицом соответствующего решения о предоставлении (об отказе в предоставлении) муниципальной услуги.</w:t>
      </w:r>
    </w:p>
    <w:p w:rsidR="00767C49" w:rsidRDefault="00811ED2">
      <w:pPr>
        <w:ind w:firstLine="500"/>
        <w:jc w:val="both"/>
      </w:pPr>
      <w:r>
        <w:rPr>
          <w:sz w:val="28"/>
        </w:rPr>
        <w:t xml:space="preserve">  3.5.4. Результатом исполнения административной процедуры является выдача (направление) заявителю результата предоставления муниципальной услуги, указанного в пункт 3.4.8 настоящего административного регламента. </w:t>
      </w:r>
    </w:p>
    <w:p w:rsidR="00767C49" w:rsidRDefault="00767C49">
      <w:pPr>
        <w:ind w:firstLine="500"/>
        <w:jc w:val="both"/>
        <w:rPr>
          <w:sz w:val="28"/>
        </w:rPr>
      </w:pPr>
    </w:p>
    <w:p w:rsidR="00767C49" w:rsidRDefault="00811ED2">
      <w:pPr>
        <w:ind w:firstLine="540"/>
        <w:jc w:val="both"/>
        <w:rPr>
          <w:sz w:val="28"/>
          <w:u w:val="single"/>
        </w:rPr>
      </w:pPr>
      <w:r>
        <w:rPr>
          <w:sz w:val="28"/>
        </w:rPr>
        <w:t xml:space="preserve"> </w:t>
      </w:r>
      <w:r>
        <w:rPr>
          <w:sz w:val="28"/>
          <w:u w:val="single"/>
        </w:rPr>
        <w:t>3.6.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 3.6.1.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 получение информации о порядке и сроках предоставления муниципальной услуги;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 запись на прием в уполномоченный орган для подачи запроса </w:t>
      </w:r>
      <w:r>
        <w:rPr>
          <w:sz w:val="28"/>
        </w:rPr>
        <w:br/>
        <w:t>о предоставлении муниципальной услуги (далее – запрос);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 формирование запроса;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 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767C49" w:rsidRDefault="00811ED2">
      <w:pPr>
        <w:ind w:firstLine="540"/>
        <w:jc w:val="both"/>
        <w:rPr>
          <w:sz w:val="28"/>
        </w:rPr>
      </w:pPr>
      <w:r>
        <w:rPr>
          <w:sz w:val="28"/>
        </w:rPr>
        <w:t xml:space="preserve"> получение результата предоставления муниципальной услуги;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получение сведений о ходе выполнения запроса;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 осуществление оценки качества предоставления муниципальной услуги; 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 </w:t>
      </w:r>
      <w:proofErr w:type="gramStart"/>
      <w:r>
        <w:rPr>
          <w:sz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  <w:proofErr w:type="gramEnd"/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 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 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767C49" w:rsidRDefault="00811ED2">
      <w:pPr>
        <w:jc w:val="both"/>
        <w:rPr>
          <w:sz w:val="28"/>
        </w:rPr>
      </w:pPr>
      <w:r>
        <w:rPr>
          <w:sz w:val="28"/>
        </w:rPr>
        <w:t xml:space="preserve">         3.6.2.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</w:t>
      </w:r>
      <w:r>
        <w:rPr>
          <w:sz w:val="28"/>
        </w:rPr>
        <w:lastRenderedPageBreak/>
        <w:t xml:space="preserve">для получения услуги. Обязательные к заполнению поля отмечаются звездочкой. </w:t>
      </w:r>
    </w:p>
    <w:p w:rsidR="00767C49" w:rsidRDefault="00811ED2">
      <w:pPr>
        <w:ind w:firstLine="567"/>
        <w:jc w:val="both"/>
        <w:rPr>
          <w:sz w:val="28"/>
        </w:rPr>
      </w:pPr>
      <w:r>
        <w:rPr>
          <w:sz w:val="28"/>
        </w:rPr>
        <w:t xml:space="preserve"> 3.6.3.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767C49" w:rsidRDefault="00811ED2">
      <w:pPr>
        <w:ind w:firstLine="567"/>
        <w:jc w:val="both"/>
        <w:rPr>
          <w:sz w:val="28"/>
        </w:rPr>
      </w:pPr>
      <w:r>
        <w:rPr>
          <w:sz w:val="28"/>
        </w:rPr>
        <w:t xml:space="preserve"> 3.6.4.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 xml:space="preserve"> 3.6.5. Заявителю в качестве результата предоставления услуги обеспечивается по его выбору возможность: 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 xml:space="preserve"> - получения электронного документа, подписанного с использованием квалифицированной подписи;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 xml:space="preserve"> - получения с использованием Единого портала государственных</w:t>
      </w:r>
      <w:r>
        <w:rPr>
          <w:sz w:val="28"/>
        </w:rPr>
        <w:br/>
        <w:t>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 xml:space="preserve"> 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767C49" w:rsidRDefault="00811ED2">
      <w:pPr>
        <w:ind w:firstLine="539"/>
        <w:jc w:val="both"/>
        <w:rPr>
          <w:sz w:val="28"/>
        </w:rPr>
      </w:pPr>
      <w:r>
        <w:rPr>
          <w:sz w:val="28"/>
        </w:rPr>
        <w:t xml:space="preserve">  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767C49" w:rsidRDefault="00811ED2">
      <w:pPr>
        <w:widowControl w:val="0"/>
        <w:ind w:right="-16"/>
        <w:jc w:val="both"/>
        <w:rPr>
          <w:b/>
          <w:sz w:val="28"/>
        </w:rPr>
      </w:pPr>
      <w:r>
        <w:rPr>
          <w:sz w:val="28"/>
        </w:rPr>
        <w:t xml:space="preserve">         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767C49" w:rsidRDefault="00767C49">
      <w:pPr>
        <w:ind w:right="-16"/>
        <w:jc w:val="both"/>
        <w:rPr>
          <w:sz w:val="28"/>
          <w:u w:val="single"/>
        </w:rPr>
      </w:pPr>
    </w:p>
    <w:p w:rsidR="00767C49" w:rsidRDefault="00767C49">
      <w:pPr>
        <w:pStyle w:val="Endnote"/>
        <w:ind w:firstLine="540"/>
        <w:jc w:val="both"/>
        <w:rPr>
          <w:sz w:val="28"/>
        </w:rPr>
      </w:pPr>
    </w:p>
    <w:p w:rsidR="00767C49" w:rsidRDefault="00767C49">
      <w:pPr>
        <w:pStyle w:val="ConsPlusNormal"/>
        <w:jc w:val="right"/>
        <w:outlineLvl w:val="1"/>
        <w:rPr>
          <w:rFonts w:ascii="Times New Roman" w:hAnsi="Times New Roman"/>
          <w:sz w:val="24"/>
        </w:rPr>
      </w:pPr>
    </w:p>
    <w:p w:rsidR="00767C49" w:rsidRDefault="00767C49">
      <w:pPr>
        <w:pStyle w:val="ConsPlusNormal"/>
        <w:jc w:val="right"/>
        <w:outlineLvl w:val="1"/>
        <w:rPr>
          <w:rFonts w:ascii="Times New Roman" w:hAnsi="Times New Roman"/>
          <w:sz w:val="24"/>
        </w:rPr>
      </w:pPr>
    </w:p>
    <w:p w:rsidR="00767C49" w:rsidRDefault="00767C49">
      <w:pPr>
        <w:pStyle w:val="ConsPlusNormal"/>
        <w:jc w:val="right"/>
        <w:outlineLvl w:val="1"/>
        <w:rPr>
          <w:rFonts w:ascii="Times New Roman" w:hAnsi="Times New Roman"/>
          <w:sz w:val="24"/>
        </w:rPr>
      </w:pPr>
    </w:p>
    <w:p w:rsidR="00767C49" w:rsidRDefault="00767C49">
      <w:pPr>
        <w:pStyle w:val="ConsPlusNormal"/>
        <w:jc w:val="right"/>
        <w:outlineLvl w:val="1"/>
        <w:rPr>
          <w:rFonts w:ascii="Times New Roman" w:hAnsi="Times New Roman"/>
          <w:sz w:val="24"/>
        </w:rPr>
      </w:pPr>
    </w:p>
    <w:p w:rsidR="00767C49" w:rsidRDefault="00767C49">
      <w:pPr>
        <w:pStyle w:val="ConsPlusNormal"/>
        <w:jc w:val="right"/>
        <w:outlineLvl w:val="1"/>
        <w:rPr>
          <w:rFonts w:ascii="Times New Roman" w:hAnsi="Times New Roman"/>
          <w:sz w:val="24"/>
        </w:rPr>
      </w:pPr>
    </w:p>
    <w:p w:rsidR="00767C49" w:rsidRDefault="00767C49">
      <w:pPr>
        <w:pStyle w:val="ConsPlusNormal"/>
        <w:jc w:val="right"/>
        <w:outlineLvl w:val="1"/>
        <w:rPr>
          <w:rFonts w:ascii="Times New Roman" w:hAnsi="Times New Roman"/>
          <w:sz w:val="24"/>
        </w:rPr>
      </w:pPr>
    </w:p>
    <w:p w:rsidR="00767C49" w:rsidRDefault="00767C49">
      <w:pPr>
        <w:pStyle w:val="ConsPlusNormal"/>
        <w:jc w:val="right"/>
        <w:outlineLvl w:val="1"/>
        <w:rPr>
          <w:rFonts w:ascii="Times New Roman" w:hAnsi="Times New Roman"/>
          <w:sz w:val="24"/>
        </w:rPr>
      </w:pPr>
    </w:p>
    <w:p w:rsidR="00767C49" w:rsidRDefault="00767C49">
      <w:pPr>
        <w:pStyle w:val="ConsPlusNormal"/>
        <w:ind w:left="2410"/>
        <w:jc w:val="right"/>
        <w:outlineLvl w:val="1"/>
        <w:rPr>
          <w:rFonts w:ascii="Times New Roman" w:hAnsi="Times New Roman"/>
          <w:sz w:val="28"/>
        </w:rPr>
      </w:pPr>
    </w:p>
    <w:p w:rsidR="00767C49" w:rsidRDefault="00767C49">
      <w:pPr>
        <w:pStyle w:val="ConsPlusNormal"/>
        <w:ind w:left="2410"/>
        <w:jc w:val="right"/>
        <w:outlineLvl w:val="1"/>
        <w:rPr>
          <w:rFonts w:ascii="Times New Roman" w:hAnsi="Times New Roman"/>
          <w:sz w:val="28"/>
        </w:rPr>
      </w:pPr>
    </w:p>
    <w:p w:rsidR="00767C49" w:rsidRDefault="00767C49">
      <w:pPr>
        <w:pStyle w:val="ConsPlusNormal"/>
        <w:ind w:left="2410"/>
        <w:jc w:val="right"/>
        <w:outlineLvl w:val="1"/>
        <w:rPr>
          <w:rFonts w:ascii="Times New Roman" w:hAnsi="Times New Roman"/>
          <w:sz w:val="28"/>
        </w:rPr>
      </w:pPr>
    </w:p>
    <w:p w:rsidR="00767C49" w:rsidRDefault="00767C49">
      <w:pPr>
        <w:pStyle w:val="ConsPlusNormal"/>
        <w:ind w:left="2410"/>
        <w:jc w:val="right"/>
        <w:outlineLvl w:val="1"/>
        <w:rPr>
          <w:rFonts w:ascii="Times New Roman" w:hAnsi="Times New Roman"/>
          <w:sz w:val="28"/>
        </w:rPr>
      </w:pPr>
    </w:p>
    <w:p w:rsidR="00767C49" w:rsidRDefault="00811ED2">
      <w:pPr>
        <w:pStyle w:val="ConsPlusNormal"/>
        <w:ind w:left="2410"/>
        <w:jc w:val="right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 1</w:t>
      </w:r>
    </w:p>
    <w:p w:rsidR="00767C49" w:rsidRDefault="00811ED2">
      <w:pPr>
        <w:pStyle w:val="ConsPlusNormal"/>
        <w:ind w:left="241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административному регламенту</w:t>
      </w:r>
    </w:p>
    <w:p w:rsidR="00767C49" w:rsidRDefault="00811ED2">
      <w:pPr>
        <w:pStyle w:val="ConsPlusNormal"/>
        <w:ind w:left="241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предоставления </w:t>
      </w:r>
      <w:proofErr w:type="gramStart"/>
      <w:r>
        <w:rPr>
          <w:rFonts w:ascii="Times New Roman" w:hAnsi="Times New Roman"/>
          <w:sz w:val="28"/>
        </w:rPr>
        <w:t>муниципальной</w:t>
      </w:r>
      <w:proofErr w:type="gramEnd"/>
    </w:p>
    <w:p w:rsidR="00767C49" w:rsidRDefault="00811ED2">
      <w:pPr>
        <w:pStyle w:val="ConsPlusNormal"/>
        <w:ind w:left="241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услуги «Отнесение земель или земельных участков</w:t>
      </w:r>
    </w:p>
    <w:p w:rsidR="00767C49" w:rsidRDefault="00811ED2">
      <w:pPr>
        <w:pStyle w:val="ConsPlusNormal"/>
        <w:ind w:left="241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составе таких земель к определенной категории</w:t>
      </w:r>
    </w:p>
    <w:p w:rsidR="00767C49" w:rsidRDefault="00811ED2">
      <w:pPr>
        <w:pStyle w:val="ConsPlusNormal"/>
        <w:ind w:left="241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земель или перевод земель и земельных участков</w:t>
      </w:r>
    </w:p>
    <w:p w:rsidR="00767C49" w:rsidRDefault="00811ED2">
      <w:pPr>
        <w:pStyle w:val="ConsPlusNormal"/>
        <w:ind w:left="241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составе таких земель из одной категории в другую»</w:t>
      </w:r>
    </w:p>
    <w:p w:rsidR="00767C49" w:rsidRDefault="00767C49">
      <w:pPr>
        <w:pStyle w:val="ConsPlusNormal"/>
        <w:jc w:val="both"/>
        <w:rPr>
          <w:sz w:val="24"/>
        </w:rPr>
      </w:pPr>
    </w:p>
    <w:p w:rsidR="00767C49" w:rsidRDefault="00767C49">
      <w:pPr>
        <w:pStyle w:val="ConsPlusNormal"/>
        <w:jc w:val="center"/>
        <w:rPr>
          <w:rFonts w:ascii="Times New Roman" w:hAnsi="Times New Roman"/>
          <w:sz w:val="24"/>
        </w:rPr>
      </w:pPr>
      <w:bookmarkStart w:id="4" w:name="P3671"/>
      <w:bookmarkEnd w:id="4"/>
    </w:p>
    <w:p w:rsidR="00767C49" w:rsidRDefault="00811ED2">
      <w:pPr>
        <w:pStyle w:val="ConsPlusNonforma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</w:t>
      </w:r>
    </w:p>
    <w:p w:rsidR="00767C49" w:rsidRDefault="00811ED2">
      <w:pPr>
        <w:pStyle w:val="ConsPlusNonforma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отнесении земель или земельного участка в составе таких земель к определенной категории земель</w:t>
      </w:r>
    </w:p>
    <w:p w:rsidR="00767C49" w:rsidRDefault="00767C49">
      <w:pPr>
        <w:pStyle w:val="ConsPlusNonforma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35"/>
        <w:gridCol w:w="771"/>
        <w:gridCol w:w="363"/>
        <w:gridCol w:w="567"/>
        <w:gridCol w:w="204"/>
        <w:gridCol w:w="362"/>
        <w:gridCol w:w="772"/>
        <w:gridCol w:w="425"/>
        <w:gridCol w:w="1071"/>
        <w:gridCol w:w="1701"/>
      </w:tblGrid>
      <w:tr w:rsidR="00767C49">
        <w:tc>
          <w:tcPr>
            <w:tcW w:w="3969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5102" w:type="dxa"/>
            <w:gridSpan w:val="7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кому:</w:t>
            </w:r>
          </w:p>
        </w:tc>
      </w:tr>
      <w:tr w:rsidR="00767C49">
        <w:tc>
          <w:tcPr>
            <w:tcW w:w="3969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5102" w:type="dxa"/>
            <w:gridSpan w:val="7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(должность руководителя уполномоченного органа, наименование уполномоченного органа)</w:t>
            </w:r>
          </w:p>
        </w:tc>
      </w:tr>
      <w:tr w:rsidR="00767C49">
        <w:tc>
          <w:tcPr>
            <w:tcW w:w="3969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5102" w:type="dxa"/>
            <w:gridSpan w:val="7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от кого:</w:t>
            </w:r>
          </w:p>
        </w:tc>
      </w:tr>
      <w:tr w:rsidR="00767C49">
        <w:trPr>
          <w:trHeight w:val="1074"/>
        </w:trPr>
        <w:tc>
          <w:tcPr>
            <w:tcW w:w="3969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5102" w:type="dxa"/>
            <w:gridSpan w:val="7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(для физических лиц: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ФИО, данные документа, удостоверяющего личность; для юридических лиц и ИП: наименование ЮЛ, ИП; ОГРН, ОГРНИП,  ИНН)</w:t>
            </w:r>
            <w:proofErr w:type="gramEnd"/>
          </w:p>
        </w:tc>
      </w:tr>
      <w:tr w:rsidR="00767C49">
        <w:tc>
          <w:tcPr>
            <w:tcW w:w="3969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5102" w:type="dxa"/>
            <w:gridSpan w:val="7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(адрес, </w:t>
            </w:r>
            <w:proofErr w:type="spellStart"/>
            <w:r>
              <w:rPr>
                <w:sz w:val="22"/>
              </w:rPr>
              <w:t>e-mail</w:t>
            </w:r>
            <w:proofErr w:type="spellEnd"/>
            <w:r>
              <w:rPr>
                <w:sz w:val="22"/>
              </w:rPr>
              <w:t>, телефон)</w:t>
            </w:r>
          </w:p>
        </w:tc>
      </w:tr>
      <w:tr w:rsidR="00767C49">
        <w:tc>
          <w:tcPr>
            <w:tcW w:w="9071" w:type="dxa"/>
            <w:gridSpan w:val="10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jc w:val="center"/>
              <w:rPr>
                <w:sz w:val="28"/>
              </w:rPr>
            </w:pPr>
          </w:p>
          <w:p w:rsidR="00767C49" w:rsidRDefault="00811ED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Заявление</w:t>
            </w:r>
          </w:p>
          <w:p w:rsidR="00767C49" w:rsidRDefault="00811ED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 отнесении земель или земельного участка </w:t>
            </w:r>
          </w:p>
          <w:p w:rsidR="00767C49" w:rsidRDefault="00811ED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 определенной категории земель</w:t>
            </w:r>
          </w:p>
        </w:tc>
      </w:tr>
      <w:tr w:rsidR="00767C49">
        <w:tc>
          <w:tcPr>
            <w:tcW w:w="9071" w:type="dxa"/>
            <w:gridSpan w:val="10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ind w:firstLine="283"/>
              <w:jc w:val="both"/>
              <w:rPr>
                <w:sz w:val="28"/>
              </w:rPr>
            </w:pPr>
            <w:r>
              <w:rPr>
                <w:sz w:val="28"/>
              </w:rPr>
              <w:t>Прошу отнести земли (земельный участок):</w:t>
            </w:r>
          </w:p>
        </w:tc>
      </w:tr>
      <w:tr w:rsidR="00767C49">
        <w:tc>
          <w:tcPr>
            <w:tcW w:w="4740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расположенные</w:t>
            </w:r>
            <w:proofErr w:type="gramEnd"/>
            <w:r>
              <w:rPr>
                <w:sz w:val="28"/>
              </w:rPr>
              <w:t xml:space="preserve"> адресу (местоположение)</w:t>
            </w:r>
          </w:p>
        </w:tc>
        <w:tc>
          <w:tcPr>
            <w:tcW w:w="4331" w:type="dxa"/>
            <w:gridSpan w:val="5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4740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площадью</w:t>
            </w:r>
          </w:p>
        </w:tc>
        <w:tc>
          <w:tcPr>
            <w:tcW w:w="4331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4740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с кадастровым номером</w:t>
            </w:r>
          </w:p>
        </w:tc>
        <w:tc>
          <w:tcPr>
            <w:tcW w:w="4331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4740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к категории земель</w:t>
            </w:r>
          </w:p>
        </w:tc>
        <w:tc>
          <w:tcPr>
            <w:tcW w:w="4331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4740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2"/>
              </w:rPr>
            </w:pPr>
          </w:p>
        </w:tc>
        <w:tc>
          <w:tcPr>
            <w:tcW w:w="4331" w:type="dxa"/>
            <w:gridSpan w:val="5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2"/>
              </w:rPr>
            </w:pPr>
            <w:r>
              <w:rPr>
                <w:sz w:val="22"/>
              </w:rPr>
              <w:t>(указывается категория земель, к которой предполагается отнести земельный участок)</w:t>
            </w:r>
          </w:p>
        </w:tc>
      </w:tr>
      <w:tr w:rsidR="00767C49">
        <w:tc>
          <w:tcPr>
            <w:tcW w:w="5102" w:type="dxa"/>
            <w:gridSpan w:val="6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Земли (земельный участок) принадлежат</w:t>
            </w:r>
          </w:p>
        </w:tc>
        <w:tc>
          <w:tcPr>
            <w:tcW w:w="3969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rPr>
          <w:trHeight w:val="529"/>
        </w:trPr>
        <w:tc>
          <w:tcPr>
            <w:tcW w:w="5102" w:type="dxa"/>
            <w:gridSpan w:val="6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r>
              <w:rPr>
                <w:sz w:val="22"/>
              </w:rPr>
              <w:t>(указывается правообладатель земли (земельного участка))</w:t>
            </w:r>
          </w:p>
        </w:tc>
      </w:tr>
      <w:tr w:rsidR="00767C49">
        <w:tc>
          <w:tcPr>
            <w:tcW w:w="5102" w:type="dxa"/>
            <w:gridSpan w:val="6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на праве</w:t>
            </w:r>
          </w:p>
        </w:tc>
        <w:tc>
          <w:tcPr>
            <w:tcW w:w="3969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4740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2"/>
              </w:rPr>
            </w:pPr>
          </w:p>
        </w:tc>
        <w:tc>
          <w:tcPr>
            <w:tcW w:w="4331" w:type="dxa"/>
            <w:gridSpan w:val="5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2"/>
              </w:rPr>
            </w:pPr>
            <w:r>
              <w:rPr>
                <w:sz w:val="22"/>
              </w:rPr>
              <w:t>(указывается право на землю (земельный участок))</w:t>
            </w:r>
          </w:p>
          <w:p w:rsidR="00767C49" w:rsidRDefault="00767C49">
            <w:pPr>
              <w:rPr>
                <w:sz w:val="22"/>
              </w:rPr>
            </w:pPr>
          </w:p>
        </w:tc>
      </w:tr>
      <w:tr w:rsidR="00767C49">
        <w:tc>
          <w:tcPr>
            <w:tcW w:w="9071" w:type="dxa"/>
            <w:gridSpan w:val="10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ind w:firstLine="500"/>
              <w:jc w:val="both"/>
              <w:rPr>
                <w:sz w:val="28"/>
              </w:rPr>
            </w:pPr>
            <w:r>
              <w:rPr>
                <w:sz w:val="28"/>
              </w:rPr>
              <w:t>Результат услуги выдать следующим способом:</w:t>
            </w:r>
          </w:p>
          <w:p w:rsidR="00767C49" w:rsidRDefault="00767C49">
            <w:pPr>
              <w:ind w:firstLine="500"/>
              <w:jc w:val="both"/>
              <w:rPr>
                <w:sz w:val="2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366"/>
              <w:gridCol w:w="1566"/>
            </w:tblGrid>
            <w:tr w:rsidR="00767C49">
              <w:tc>
                <w:tcPr>
                  <w:tcW w:w="7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811ED2">
                  <w:pPr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>выдать на бумажном носителе в уполномоченном органе, в МФЦ, расположенном по адресу: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767C49">
                  <w:pPr>
                    <w:jc w:val="both"/>
                    <w:rPr>
                      <w:sz w:val="28"/>
                    </w:rPr>
                  </w:pPr>
                </w:p>
              </w:tc>
            </w:tr>
            <w:tr w:rsidR="00767C49">
              <w:tc>
                <w:tcPr>
                  <w:tcW w:w="7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811ED2">
                  <w:pPr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>направить в форме электронного документа в личный кабинет на ЕПГУ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767C49">
                  <w:pPr>
                    <w:jc w:val="both"/>
                    <w:rPr>
                      <w:sz w:val="28"/>
                    </w:rPr>
                  </w:pPr>
                </w:p>
              </w:tc>
            </w:tr>
            <w:tr w:rsidR="00767C49">
              <w:tc>
                <w:tcPr>
                  <w:tcW w:w="7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811ED2">
                  <w:pPr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направить в форме электронного документа </w:t>
                  </w:r>
                  <w:proofErr w:type="gramStart"/>
                  <w:r>
                    <w:rPr>
                      <w:sz w:val="28"/>
                    </w:rPr>
                    <w:t>на</w:t>
                  </w:r>
                  <w:proofErr w:type="gramEnd"/>
                </w:p>
                <w:p w:rsidR="00767C49" w:rsidRDefault="00811ED2">
                  <w:pPr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электронный адрес: </w:t>
                  </w:r>
                  <w:proofErr w:type="spellStart"/>
                  <w:r>
                    <w:rPr>
                      <w:sz w:val="28"/>
                    </w:rPr>
                    <w:t>e-mail</w:t>
                  </w:r>
                  <w:proofErr w:type="spellEnd"/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767C49">
                  <w:pPr>
                    <w:jc w:val="both"/>
                    <w:rPr>
                      <w:sz w:val="28"/>
                    </w:rPr>
                  </w:pPr>
                </w:p>
              </w:tc>
            </w:tr>
            <w:tr w:rsidR="00767C49">
              <w:tc>
                <w:tcPr>
                  <w:tcW w:w="7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811ED2">
                  <w:pPr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>разместить на официальном сайте, ссылка на который направляется уполномоченным органом заявителю посредством электронной почты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767C49">
                  <w:pPr>
                    <w:jc w:val="both"/>
                    <w:rPr>
                      <w:sz w:val="28"/>
                    </w:rPr>
                  </w:pPr>
                </w:p>
              </w:tc>
            </w:tr>
            <w:tr w:rsidR="00767C49">
              <w:trPr>
                <w:trHeight w:val="495"/>
              </w:trPr>
              <w:tc>
                <w:tcPr>
                  <w:tcW w:w="7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811ED2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направить на бумажном носителе на почтовый адрес: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767C49">
                  <w:pPr>
                    <w:jc w:val="both"/>
                    <w:rPr>
                      <w:sz w:val="28"/>
                    </w:rPr>
                  </w:pPr>
                </w:p>
              </w:tc>
            </w:tr>
            <w:tr w:rsidR="00767C49">
              <w:tc>
                <w:tcPr>
                  <w:tcW w:w="893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811ED2">
                  <w:pPr>
                    <w:jc w:val="both"/>
                    <w:rPr>
                      <w:sz w:val="28"/>
                    </w:rPr>
                  </w:pPr>
                  <w:r>
                    <w:rPr>
                      <w:i/>
                      <w:sz w:val="28"/>
                    </w:rPr>
                    <w:t>Указывается один из перечисленных способов</w:t>
                  </w:r>
                </w:p>
              </w:tc>
            </w:tr>
          </w:tbl>
          <w:p w:rsidR="00767C49" w:rsidRDefault="00767C49">
            <w:pPr>
              <w:ind w:firstLine="500"/>
              <w:jc w:val="both"/>
              <w:rPr>
                <w:sz w:val="28"/>
              </w:rPr>
            </w:pPr>
          </w:p>
          <w:p w:rsidR="00767C49" w:rsidRDefault="00767C49">
            <w:pPr>
              <w:ind w:firstLine="500"/>
              <w:jc w:val="both"/>
              <w:rPr>
                <w:sz w:val="28"/>
              </w:rPr>
            </w:pPr>
          </w:p>
        </w:tc>
      </w:tr>
      <w:tr w:rsidR="00767C49">
        <w:tc>
          <w:tcPr>
            <w:tcW w:w="90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В отношении несовершеннолетнего:</w:t>
            </w:r>
          </w:p>
        </w:tc>
      </w:tr>
      <w:tr w:rsidR="00767C49">
        <w:tc>
          <w:tcPr>
            <w:tcW w:w="73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выдать лично заявителю, являющемуся законным представителем несовершеннолетнего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73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выдать законному представителю несовершеннолетнего, не являющегося заявителем,</w:t>
            </w:r>
          </w:p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ФИО ___________________________________________</w:t>
            </w:r>
          </w:p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документ, удостоверяющий личность _________________</w:t>
            </w:r>
          </w:p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________________________________________________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90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i/>
                <w:sz w:val="28"/>
              </w:rPr>
            </w:pPr>
            <w:r>
              <w:rPr>
                <w:i/>
                <w:sz w:val="28"/>
              </w:rPr>
              <w:t>Указывается один из перечисленных способов</w:t>
            </w:r>
          </w:p>
        </w:tc>
      </w:tr>
      <w:tr w:rsidR="00767C49">
        <w:tc>
          <w:tcPr>
            <w:tcW w:w="9071" w:type="dxa"/>
            <w:gridSpan w:val="10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28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Приложения:</w:t>
            </w:r>
          </w:p>
        </w:tc>
        <w:tc>
          <w:tcPr>
            <w:tcW w:w="6236" w:type="dxa"/>
            <w:gridSpan w:val="9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rPr>
          <w:trHeight w:val="760"/>
        </w:trPr>
        <w:tc>
          <w:tcPr>
            <w:tcW w:w="28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6236" w:type="dxa"/>
            <w:gridSpan w:val="9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(документы, которые представил заявитель)</w:t>
            </w:r>
          </w:p>
          <w:p w:rsidR="00767C49" w:rsidRDefault="00767C49">
            <w:pPr>
              <w:jc w:val="center"/>
              <w:rPr>
                <w:sz w:val="28"/>
              </w:rPr>
            </w:pPr>
          </w:p>
        </w:tc>
      </w:tr>
      <w:tr w:rsidR="00767C49">
        <w:tc>
          <w:tcPr>
            <w:tcW w:w="3606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2"/>
              </w:rPr>
            </w:pPr>
            <w:r>
              <w:rPr>
                <w:sz w:val="22"/>
              </w:rPr>
              <w:t>(должность, при наличии)</w:t>
            </w:r>
          </w:p>
        </w:tc>
        <w:tc>
          <w:tcPr>
            <w:tcW w:w="930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2"/>
              </w:rPr>
            </w:pPr>
          </w:p>
        </w:tc>
        <w:tc>
          <w:tcPr>
            <w:tcW w:w="1338" w:type="dxa"/>
            <w:gridSpan w:val="3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2"/>
              </w:rPr>
            </w:pPr>
            <w:r>
              <w:rPr>
                <w:sz w:val="22"/>
              </w:rPr>
              <w:t>(подпись)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</w:p>
          <w:p w:rsidR="00767C49" w:rsidRDefault="00811ED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2"/>
              </w:rPr>
            </w:pPr>
            <w:r>
              <w:rPr>
                <w:sz w:val="22"/>
              </w:rPr>
              <w:t>(фамилия и инициалы)</w:t>
            </w:r>
          </w:p>
        </w:tc>
      </w:tr>
      <w:tr w:rsidR="00767C49">
        <w:tc>
          <w:tcPr>
            <w:tcW w:w="3969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566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3969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</w:tbl>
    <w:p w:rsidR="00767C49" w:rsidRDefault="00767C49">
      <w:pPr>
        <w:pStyle w:val="ConsPlusNormal"/>
        <w:jc w:val="right"/>
        <w:outlineLvl w:val="1"/>
        <w:rPr>
          <w:rFonts w:ascii="Times New Roman" w:hAnsi="Times New Roman"/>
          <w:sz w:val="24"/>
        </w:rPr>
      </w:pPr>
    </w:p>
    <w:p w:rsidR="00767C49" w:rsidRDefault="00811ED2">
      <w:pPr>
        <w:pStyle w:val="ConsPlusNormal"/>
        <w:ind w:firstLine="2552"/>
        <w:jc w:val="right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 2</w:t>
      </w:r>
    </w:p>
    <w:p w:rsidR="00767C49" w:rsidRDefault="00811ED2">
      <w:pPr>
        <w:pStyle w:val="ConsPlusNormal"/>
        <w:ind w:firstLine="2552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административному регламенту</w:t>
      </w:r>
    </w:p>
    <w:p w:rsidR="00767C49" w:rsidRDefault="00811ED2">
      <w:pPr>
        <w:pStyle w:val="ConsPlusNormal"/>
        <w:ind w:firstLine="2552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предоставления </w:t>
      </w:r>
      <w:proofErr w:type="gramStart"/>
      <w:r>
        <w:rPr>
          <w:rFonts w:ascii="Times New Roman" w:hAnsi="Times New Roman"/>
          <w:sz w:val="28"/>
        </w:rPr>
        <w:t>муниципальной</w:t>
      </w:r>
      <w:proofErr w:type="gramEnd"/>
    </w:p>
    <w:p w:rsidR="00767C49" w:rsidRDefault="00811ED2">
      <w:pPr>
        <w:pStyle w:val="ConsPlusNormal"/>
        <w:ind w:firstLine="2552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услуги «Отнесение земель или земельных участков</w:t>
      </w:r>
    </w:p>
    <w:p w:rsidR="00767C49" w:rsidRDefault="00811ED2">
      <w:pPr>
        <w:pStyle w:val="ConsPlusNormal"/>
        <w:ind w:firstLine="2552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составе таких земель к определенной категории</w:t>
      </w:r>
    </w:p>
    <w:p w:rsidR="00767C49" w:rsidRDefault="00811ED2">
      <w:pPr>
        <w:pStyle w:val="ConsPlusNormal"/>
        <w:ind w:firstLine="2552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земель или перевод земель и земельных участков</w:t>
      </w:r>
    </w:p>
    <w:p w:rsidR="00767C49" w:rsidRDefault="00811ED2">
      <w:pPr>
        <w:pStyle w:val="ConsPlusNormal"/>
        <w:ind w:firstLine="2552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составе таких земель из одной категории в другую»</w:t>
      </w:r>
    </w:p>
    <w:tbl>
      <w:tblPr>
        <w:tblW w:w="0" w:type="auto"/>
        <w:tblInd w:w="38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244"/>
      </w:tblGrid>
      <w:tr w:rsidR="00767C49">
        <w:tc>
          <w:tcPr>
            <w:tcW w:w="524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кому:</w:t>
            </w:r>
          </w:p>
        </w:tc>
      </w:tr>
      <w:tr w:rsidR="00767C49">
        <w:tc>
          <w:tcPr>
            <w:tcW w:w="5244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(должность руководителя уполномоченного органа, наименование уполномоченного органа)</w:t>
            </w:r>
          </w:p>
        </w:tc>
      </w:tr>
      <w:tr w:rsidR="00767C49">
        <w:tc>
          <w:tcPr>
            <w:tcW w:w="524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от кого:</w:t>
            </w:r>
          </w:p>
        </w:tc>
      </w:tr>
      <w:tr w:rsidR="00767C49">
        <w:trPr>
          <w:trHeight w:val="1074"/>
        </w:trPr>
        <w:tc>
          <w:tcPr>
            <w:tcW w:w="5244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(для физических лиц: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ФИО, данные документа, удостоверяющего личность; для юридических лиц и ИП: наименование ЮЛ, ИП; ОГРН, ОГРНИП,  ИНН)</w:t>
            </w:r>
            <w:proofErr w:type="gramEnd"/>
          </w:p>
        </w:tc>
      </w:tr>
      <w:tr w:rsidR="00767C49">
        <w:tc>
          <w:tcPr>
            <w:tcW w:w="5244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(адрес, </w:t>
            </w:r>
            <w:proofErr w:type="spellStart"/>
            <w:r>
              <w:rPr>
                <w:sz w:val="22"/>
              </w:rPr>
              <w:t>e-mail</w:t>
            </w:r>
            <w:proofErr w:type="spellEnd"/>
            <w:r>
              <w:rPr>
                <w:sz w:val="22"/>
              </w:rPr>
              <w:t>, телефон)</w:t>
            </w:r>
          </w:p>
        </w:tc>
      </w:tr>
    </w:tbl>
    <w:p w:rsidR="00767C49" w:rsidRDefault="00767C49">
      <w:pPr>
        <w:pStyle w:val="ConsPlusNormal"/>
        <w:jc w:val="center"/>
        <w:rPr>
          <w:rFonts w:ascii="Times New Roman" w:hAnsi="Times New Roman"/>
          <w:sz w:val="28"/>
        </w:rPr>
      </w:pPr>
      <w:bookmarkStart w:id="5" w:name="P3735"/>
      <w:bookmarkEnd w:id="5"/>
    </w:p>
    <w:p w:rsidR="00767C49" w:rsidRDefault="00811ED2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Ходатайство  </w:t>
      </w:r>
    </w:p>
    <w:p w:rsidR="00767C49" w:rsidRDefault="00811ED2">
      <w:pPr>
        <w:jc w:val="center"/>
        <w:rPr>
          <w:sz w:val="28"/>
        </w:rPr>
      </w:pPr>
      <w:r>
        <w:rPr>
          <w:sz w:val="28"/>
        </w:rPr>
        <w:t>о переводе земель из одной категории в другую /</w:t>
      </w:r>
    </w:p>
    <w:p w:rsidR="00767C49" w:rsidRDefault="00811ED2">
      <w:pPr>
        <w:jc w:val="center"/>
        <w:rPr>
          <w:sz w:val="28"/>
        </w:rPr>
      </w:pPr>
      <w:proofErr w:type="gramStart"/>
      <w:r>
        <w:rPr>
          <w:sz w:val="28"/>
        </w:rPr>
        <w:t xml:space="preserve">(о переводе земельных участков из состава земель </w:t>
      </w:r>
      <w:proofErr w:type="gramEnd"/>
    </w:p>
    <w:p w:rsidR="00767C49" w:rsidRDefault="00811ED2">
      <w:pPr>
        <w:jc w:val="center"/>
        <w:rPr>
          <w:sz w:val="28"/>
        </w:rPr>
      </w:pPr>
      <w:r>
        <w:rPr>
          <w:sz w:val="28"/>
        </w:rPr>
        <w:t>одной категории в другую)</w:t>
      </w:r>
    </w:p>
    <w:p w:rsidR="00767C49" w:rsidRDefault="00767C49">
      <w:pPr>
        <w:jc w:val="both"/>
        <w:rPr>
          <w:rFonts w:ascii="Courier New" w:hAnsi="Courier New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268"/>
        <w:gridCol w:w="567"/>
        <w:gridCol w:w="567"/>
        <w:gridCol w:w="567"/>
        <w:gridCol w:w="1133"/>
        <w:gridCol w:w="567"/>
        <w:gridCol w:w="568"/>
        <w:gridCol w:w="1133"/>
        <w:gridCol w:w="1701"/>
      </w:tblGrid>
      <w:tr w:rsidR="00767C49">
        <w:tc>
          <w:tcPr>
            <w:tcW w:w="9071" w:type="dxa"/>
            <w:gridSpan w:val="9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ind w:firstLine="283"/>
              <w:jc w:val="both"/>
              <w:rPr>
                <w:sz w:val="28"/>
              </w:rPr>
            </w:pPr>
            <w:r>
              <w:rPr>
                <w:sz w:val="28"/>
              </w:rPr>
              <w:t>Прошу перевести земли (земельный участок):</w:t>
            </w:r>
          </w:p>
        </w:tc>
      </w:tr>
      <w:tr w:rsidR="00767C49">
        <w:tc>
          <w:tcPr>
            <w:tcW w:w="5669" w:type="dxa"/>
            <w:gridSpan w:val="6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расположенные</w:t>
            </w:r>
            <w:proofErr w:type="gramEnd"/>
            <w:r>
              <w:rPr>
                <w:sz w:val="28"/>
              </w:rPr>
              <w:t xml:space="preserve"> по адресу (местоположение)</w:t>
            </w:r>
          </w:p>
        </w:tc>
        <w:tc>
          <w:tcPr>
            <w:tcW w:w="3402" w:type="dxa"/>
            <w:gridSpan w:val="3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283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площадью</w:t>
            </w:r>
          </w:p>
        </w:tc>
        <w:tc>
          <w:tcPr>
            <w:tcW w:w="6236" w:type="dxa"/>
            <w:gridSpan w:val="7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3402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с кадастровым номером</w:t>
            </w:r>
          </w:p>
        </w:tc>
        <w:tc>
          <w:tcPr>
            <w:tcW w:w="5669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283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из категории земель</w:t>
            </w:r>
          </w:p>
        </w:tc>
        <w:tc>
          <w:tcPr>
            <w:tcW w:w="6236" w:type="dxa"/>
            <w:gridSpan w:val="7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283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r>
              <w:rPr>
                <w:sz w:val="22"/>
              </w:rPr>
              <w:t>(указывается категория земель, к которой принадлежит земельный участок)</w:t>
            </w:r>
          </w:p>
        </w:tc>
      </w:tr>
      <w:tr w:rsidR="00767C49">
        <w:tc>
          <w:tcPr>
            <w:tcW w:w="283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в категорию земель</w:t>
            </w:r>
          </w:p>
        </w:tc>
        <w:tc>
          <w:tcPr>
            <w:tcW w:w="6236" w:type="dxa"/>
            <w:gridSpan w:val="7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283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r>
              <w:rPr>
                <w:sz w:val="22"/>
              </w:rPr>
              <w:t>(указывается категория земель, в которую планируется осуществить перевод земельного участка)</w:t>
            </w:r>
          </w:p>
        </w:tc>
      </w:tr>
      <w:tr w:rsidR="00767C49">
        <w:tc>
          <w:tcPr>
            <w:tcW w:w="283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в связи</w:t>
            </w:r>
          </w:p>
        </w:tc>
        <w:tc>
          <w:tcPr>
            <w:tcW w:w="6236" w:type="dxa"/>
            <w:gridSpan w:val="7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283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(указывается обоснование перевода земельного участка с указанием на положения Федерального </w:t>
            </w:r>
            <w:hyperlink r:id="rId17" w:history="1">
              <w:r>
                <w:rPr>
                  <w:sz w:val="22"/>
                </w:rPr>
                <w:t>закона</w:t>
              </w:r>
            </w:hyperlink>
            <w:r>
              <w:rPr>
                <w:sz w:val="22"/>
              </w:rPr>
              <w:t xml:space="preserve"> от 21.12.2004 </w:t>
            </w:r>
            <w:r>
              <w:rPr>
                <w:sz w:val="22"/>
              </w:rPr>
              <w:br/>
              <w:t>N 172-ФЗ)</w:t>
            </w:r>
          </w:p>
        </w:tc>
      </w:tr>
      <w:tr w:rsidR="00767C49">
        <w:tc>
          <w:tcPr>
            <w:tcW w:w="5102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Земли (земельный участок) принадлежат</w:t>
            </w:r>
          </w:p>
        </w:tc>
        <w:tc>
          <w:tcPr>
            <w:tcW w:w="3969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5102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r>
              <w:rPr>
                <w:sz w:val="22"/>
              </w:rPr>
              <w:t>(указывается правообладатель земли (земельного участка))</w:t>
            </w:r>
          </w:p>
        </w:tc>
      </w:tr>
      <w:tr w:rsidR="00767C49">
        <w:tc>
          <w:tcPr>
            <w:tcW w:w="283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на праве</w:t>
            </w:r>
          </w:p>
        </w:tc>
        <w:tc>
          <w:tcPr>
            <w:tcW w:w="6236" w:type="dxa"/>
            <w:gridSpan w:val="7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283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(указывается право на землю (земельный участок))</w:t>
            </w:r>
          </w:p>
          <w:p w:rsidR="00767C49" w:rsidRDefault="00767C49">
            <w:pPr>
              <w:rPr>
                <w:sz w:val="22"/>
              </w:rPr>
            </w:pPr>
          </w:p>
          <w:p w:rsidR="00767C49" w:rsidRDefault="00767C49">
            <w:pPr>
              <w:rPr>
                <w:sz w:val="22"/>
              </w:rPr>
            </w:pPr>
          </w:p>
        </w:tc>
      </w:tr>
      <w:tr w:rsidR="00767C49">
        <w:tc>
          <w:tcPr>
            <w:tcW w:w="9071" w:type="dxa"/>
            <w:gridSpan w:val="9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ind w:firstLine="500"/>
              <w:jc w:val="both"/>
              <w:rPr>
                <w:sz w:val="28"/>
              </w:rPr>
            </w:pPr>
            <w:r>
              <w:rPr>
                <w:sz w:val="28"/>
              </w:rPr>
              <w:t>Результат услуги выдать следующим способом:</w:t>
            </w:r>
          </w:p>
          <w:p w:rsidR="00767C49" w:rsidRDefault="00767C49">
            <w:pPr>
              <w:ind w:firstLine="500"/>
              <w:jc w:val="both"/>
              <w:rPr>
                <w:sz w:val="2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366"/>
              <w:gridCol w:w="1566"/>
            </w:tblGrid>
            <w:tr w:rsidR="00767C49">
              <w:tc>
                <w:tcPr>
                  <w:tcW w:w="7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811ED2">
                  <w:pPr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>выдать на бумажном носителе в уполномоченном органе, в МФЦ, расположенном по адресу: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767C49">
                  <w:pPr>
                    <w:jc w:val="both"/>
                    <w:rPr>
                      <w:sz w:val="28"/>
                    </w:rPr>
                  </w:pPr>
                </w:p>
              </w:tc>
            </w:tr>
            <w:tr w:rsidR="00767C49">
              <w:tc>
                <w:tcPr>
                  <w:tcW w:w="7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811ED2">
                  <w:pPr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>направить в форме электронного документа в личный кабинет на ЕПГУ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767C49">
                  <w:pPr>
                    <w:jc w:val="both"/>
                    <w:rPr>
                      <w:sz w:val="28"/>
                    </w:rPr>
                  </w:pPr>
                </w:p>
              </w:tc>
            </w:tr>
            <w:tr w:rsidR="00767C49">
              <w:tc>
                <w:tcPr>
                  <w:tcW w:w="7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811ED2">
                  <w:pPr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направить в форме электронного документа </w:t>
                  </w:r>
                  <w:proofErr w:type="gramStart"/>
                  <w:r>
                    <w:rPr>
                      <w:sz w:val="28"/>
                    </w:rPr>
                    <w:t>на</w:t>
                  </w:r>
                  <w:proofErr w:type="gramEnd"/>
                </w:p>
                <w:p w:rsidR="00767C49" w:rsidRDefault="00811ED2">
                  <w:pPr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электронный адрес: </w:t>
                  </w:r>
                  <w:proofErr w:type="spellStart"/>
                  <w:r>
                    <w:rPr>
                      <w:sz w:val="28"/>
                    </w:rPr>
                    <w:t>e-mail</w:t>
                  </w:r>
                  <w:proofErr w:type="spellEnd"/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767C49">
                  <w:pPr>
                    <w:jc w:val="both"/>
                    <w:rPr>
                      <w:sz w:val="28"/>
                    </w:rPr>
                  </w:pPr>
                </w:p>
              </w:tc>
            </w:tr>
            <w:tr w:rsidR="00767C49">
              <w:tc>
                <w:tcPr>
                  <w:tcW w:w="7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811ED2">
                  <w:pPr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>разместить на официальном сайте, ссылка на который направляется уполномоченным органом заявителю посредством электронной почты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767C49">
                  <w:pPr>
                    <w:jc w:val="both"/>
                    <w:rPr>
                      <w:sz w:val="28"/>
                    </w:rPr>
                  </w:pPr>
                </w:p>
              </w:tc>
            </w:tr>
            <w:tr w:rsidR="00767C49">
              <w:trPr>
                <w:trHeight w:val="495"/>
              </w:trPr>
              <w:tc>
                <w:tcPr>
                  <w:tcW w:w="7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811ED2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направить на бумажном носителе на почтовый адрес: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767C49">
                  <w:pPr>
                    <w:jc w:val="both"/>
                    <w:rPr>
                      <w:sz w:val="28"/>
                    </w:rPr>
                  </w:pPr>
                </w:p>
              </w:tc>
            </w:tr>
            <w:tr w:rsidR="00767C49">
              <w:tc>
                <w:tcPr>
                  <w:tcW w:w="893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7C49" w:rsidRDefault="00811ED2">
                  <w:pPr>
                    <w:jc w:val="both"/>
                    <w:rPr>
                      <w:sz w:val="28"/>
                    </w:rPr>
                  </w:pPr>
                  <w:r>
                    <w:rPr>
                      <w:i/>
                      <w:sz w:val="28"/>
                    </w:rPr>
                    <w:t xml:space="preserve">                    Указывается один из перечисленных способов</w:t>
                  </w:r>
                </w:p>
              </w:tc>
            </w:tr>
          </w:tbl>
          <w:p w:rsidR="00767C49" w:rsidRDefault="00767C49">
            <w:pPr>
              <w:rPr>
                <w:sz w:val="28"/>
              </w:rPr>
            </w:pPr>
          </w:p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90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В отношении несовершеннолетнего:</w:t>
            </w:r>
          </w:p>
        </w:tc>
      </w:tr>
      <w:tr w:rsidR="00767C49">
        <w:tc>
          <w:tcPr>
            <w:tcW w:w="73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выдать лично заявителю, являющемуся законным представителем несовершеннолетнего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73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выдать законному представителю несовершеннолетнего, не являющегося заявителем,</w:t>
            </w:r>
          </w:p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ФИО _________________________________________</w:t>
            </w:r>
          </w:p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документ, удостоверяющий личность ______________</w:t>
            </w:r>
          </w:p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______________________________________________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90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Указывается один из перечисленных способов</w:t>
            </w:r>
          </w:p>
        </w:tc>
      </w:tr>
      <w:tr w:rsidR="00767C49"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rPr>
                <w:sz w:val="28"/>
              </w:rPr>
            </w:pPr>
            <w:r>
              <w:rPr>
                <w:sz w:val="28"/>
              </w:rPr>
              <w:t>Приложения:</w:t>
            </w:r>
          </w:p>
        </w:tc>
        <w:tc>
          <w:tcPr>
            <w:tcW w:w="6803" w:type="dxa"/>
            <w:gridSpan w:val="8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</w:tr>
      <w:tr w:rsidR="00767C49"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6803" w:type="dxa"/>
            <w:gridSpan w:val="8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(документы, которые представил заявитель)</w:t>
            </w:r>
          </w:p>
          <w:p w:rsidR="00767C49" w:rsidRDefault="00767C49">
            <w:pPr>
              <w:jc w:val="center"/>
              <w:rPr>
                <w:sz w:val="28"/>
              </w:rPr>
            </w:pPr>
          </w:p>
        </w:tc>
      </w:tr>
      <w:tr w:rsidR="00767C49">
        <w:tc>
          <w:tcPr>
            <w:tcW w:w="3402" w:type="dxa"/>
            <w:gridSpan w:val="3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(должность, при наличии)</w:t>
            </w: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(подпись)</w:t>
            </w:r>
          </w:p>
        </w:tc>
        <w:tc>
          <w:tcPr>
            <w:tcW w:w="5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767C49">
            <w:pPr>
              <w:rPr>
                <w:sz w:val="28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C49" w:rsidRDefault="00811ED2">
            <w:pPr>
              <w:jc w:val="center"/>
              <w:rPr>
                <w:sz w:val="22"/>
              </w:rPr>
            </w:pPr>
            <w:r>
              <w:rPr>
                <w:sz w:val="22"/>
              </w:rPr>
              <w:t>(фамилия и инициалы)</w:t>
            </w:r>
          </w:p>
        </w:tc>
      </w:tr>
    </w:tbl>
    <w:p w:rsidR="00767C49" w:rsidRDefault="00767C49">
      <w:pPr>
        <w:jc w:val="both"/>
        <w:rPr>
          <w:sz w:val="28"/>
        </w:rPr>
      </w:pPr>
    </w:p>
    <w:p w:rsidR="00767C49" w:rsidRDefault="00811ED2">
      <w:pPr>
        <w:jc w:val="both"/>
        <w:rPr>
          <w:sz w:val="28"/>
        </w:rPr>
      </w:pPr>
      <w:r>
        <w:rPr>
          <w:sz w:val="28"/>
        </w:rPr>
        <w:t>Дата</w:t>
      </w:r>
    </w:p>
    <w:sectPr w:rsidR="00767C49" w:rsidSect="00767C49">
      <w:headerReference w:type="even" r:id="rId18"/>
      <w:headerReference w:type="default" r:id="rId19"/>
      <w:pgSz w:w="11906" w:h="16838"/>
      <w:pgMar w:top="1134" w:right="1134" w:bottom="1134" w:left="1701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C07" w:rsidRDefault="005E1C07" w:rsidP="00767C49">
      <w:r>
        <w:separator/>
      </w:r>
    </w:p>
  </w:endnote>
  <w:endnote w:type="continuationSeparator" w:id="0">
    <w:p w:rsidR="005E1C07" w:rsidRDefault="005E1C07" w:rsidP="00767C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C07" w:rsidRDefault="005E1C07" w:rsidP="00767C49">
      <w:r>
        <w:separator/>
      </w:r>
    </w:p>
  </w:footnote>
  <w:footnote w:type="continuationSeparator" w:id="0">
    <w:p w:rsidR="005E1C07" w:rsidRDefault="005E1C07" w:rsidP="00767C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ED2" w:rsidRDefault="00517714">
    <w:pPr>
      <w:pStyle w:val="ac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4"/>
      </w:rPr>
    </w:pPr>
    <w:r>
      <w:rPr>
        <w:rStyle w:val="a4"/>
      </w:rPr>
      <w:fldChar w:fldCharType="begin"/>
    </w:r>
    <w:r w:rsidR="00811ED2">
      <w:rPr>
        <w:rStyle w:val="a4"/>
      </w:rPr>
      <w:instrText xml:space="preserve">PAGE </w:instrText>
    </w:r>
    <w:r>
      <w:rPr>
        <w:rStyle w:val="a4"/>
      </w:rPr>
      <w:fldChar w:fldCharType="separate"/>
    </w:r>
    <w:r w:rsidR="00811ED2">
      <w:rPr>
        <w:rStyle w:val="a4"/>
      </w:rPr>
      <w:t xml:space="preserve"> </w:t>
    </w:r>
    <w:r>
      <w:rPr>
        <w:rStyle w:val="a4"/>
      </w:rPr>
      <w:fldChar w:fldCharType="end"/>
    </w:r>
  </w:p>
  <w:p w:rsidR="00811ED2" w:rsidRDefault="00811ED2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ED2" w:rsidRDefault="00517714">
    <w:pPr>
      <w:pStyle w:val="ac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4"/>
      </w:rPr>
    </w:pPr>
    <w:r>
      <w:rPr>
        <w:rStyle w:val="a4"/>
      </w:rPr>
      <w:fldChar w:fldCharType="begin"/>
    </w:r>
    <w:r w:rsidR="00811ED2">
      <w:rPr>
        <w:rStyle w:val="a4"/>
      </w:rPr>
      <w:instrText xml:space="preserve">PAGE </w:instrText>
    </w:r>
    <w:r>
      <w:rPr>
        <w:rStyle w:val="a4"/>
      </w:rPr>
      <w:fldChar w:fldCharType="separate"/>
    </w:r>
    <w:r w:rsidR="00C57551">
      <w:rPr>
        <w:rStyle w:val="a4"/>
        <w:noProof/>
      </w:rPr>
      <w:t>2</w:t>
    </w:r>
    <w:r>
      <w:rPr>
        <w:rStyle w:val="a4"/>
      </w:rPr>
      <w:fldChar w:fldCharType="end"/>
    </w:r>
  </w:p>
  <w:p w:rsidR="00811ED2" w:rsidRDefault="00811ED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E26D2"/>
    <w:multiLevelType w:val="hybridMultilevel"/>
    <w:tmpl w:val="7F86AF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7C49"/>
    <w:rsid w:val="00316488"/>
    <w:rsid w:val="003F7BC6"/>
    <w:rsid w:val="00517714"/>
    <w:rsid w:val="005363EA"/>
    <w:rsid w:val="00536DFF"/>
    <w:rsid w:val="005E1C07"/>
    <w:rsid w:val="00767C49"/>
    <w:rsid w:val="00811ED2"/>
    <w:rsid w:val="00BD7AAA"/>
    <w:rsid w:val="00C573D5"/>
    <w:rsid w:val="00C57551"/>
    <w:rsid w:val="00DA2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67C49"/>
  </w:style>
  <w:style w:type="paragraph" w:styleId="10">
    <w:name w:val="heading 1"/>
    <w:basedOn w:val="a"/>
    <w:next w:val="a"/>
    <w:link w:val="11"/>
    <w:uiPriority w:val="9"/>
    <w:qFormat/>
    <w:rsid w:val="00767C49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rsid w:val="00767C49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rsid w:val="00767C49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767C49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767C49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767C49"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"/>
    <w:qFormat/>
    <w:rsid w:val="00767C49"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rsid w:val="00767C49"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67C49"/>
  </w:style>
  <w:style w:type="paragraph" w:styleId="21">
    <w:name w:val="toc 2"/>
    <w:next w:val="a"/>
    <w:link w:val="22"/>
    <w:uiPriority w:val="39"/>
    <w:rsid w:val="00767C4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67C4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67C4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67C49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767C49"/>
    <w:rPr>
      <w:b/>
      <w:sz w:val="28"/>
    </w:rPr>
  </w:style>
  <w:style w:type="paragraph" w:customStyle="1" w:styleId="12">
    <w:name w:val="Знак концевой сноски1"/>
    <w:link w:val="a3"/>
    <w:rsid w:val="00767C49"/>
    <w:rPr>
      <w:vertAlign w:val="superscript"/>
    </w:rPr>
  </w:style>
  <w:style w:type="character" w:styleId="a3">
    <w:name w:val="endnote reference"/>
    <w:link w:val="12"/>
    <w:rsid w:val="00767C49"/>
    <w:rPr>
      <w:vertAlign w:val="superscript"/>
    </w:rPr>
  </w:style>
  <w:style w:type="paragraph" w:customStyle="1" w:styleId="text">
    <w:name w:val="text"/>
    <w:basedOn w:val="a"/>
    <w:link w:val="text0"/>
    <w:rsid w:val="00767C49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sid w:val="00767C49"/>
    <w:rPr>
      <w:rFonts w:ascii="Arial" w:hAnsi="Arial"/>
      <w:sz w:val="24"/>
    </w:rPr>
  </w:style>
  <w:style w:type="paragraph" w:styleId="61">
    <w:name w:val="toc 6"/>
    <w:next w:val="a"/>
    <w:link w:val="62"/>
    <w:uiPriority w:val="39"/>
    <w:rsid w:val="00767C4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767C4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767C4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767C49"/>
    <w:rPr>
      <w:rFonts w:ascii="XO Thames" w:hAnsi="XO Thames"/>
      <w:sz w:val="28"/>
    </w:rPr>
  </w:style>
  <w:style w:type="paragraph" w:styleId="23">
    <w:name w:val="Body Text 2"/>
    <w:basedOn w:val="a"/>
    <w:link w:val="24"/>
    <w:rsid w:val="00767C49"/>
    <w:pPr>
      <w:ind w:right="-286"/>
      <w:jc w:val="both"/>
    </w:pPr>
    <w:rPr>
      <w:b/>
      <w:sz w:val="28"/>
    </w:rPr>
  </w:style>
  <w:style w:type="character" w:customStyle="1" w:styleId="24">
    <w:name w:val="Основной текст 2 Знак"/>
    <w:basedOn w:val="1"/>
    <w:link w:val="23"/>
    <w:rsid w:val="00767C49"/>
    <w:rPr>
      <w:b/>
      <w:sz w:val="28"/>
    </w:rPr>
  </w:style>
  <w:style w:type="paragraph" w:customStyle="1" w:styleId="13">
    <w:name w:val="Номер страницы1"/>
    <w:basedOn w:val="14"/>
    <w:link w:val="a4"/>
    <w:rsid w:val="00767C49"/>
  </w:style>
  <w:style w:type="character" w:styleId="a4">
    <w:name w:val="page number"/>
    <w:basedOn w:val="a0"/>
    <w:link w:val="13"/>
    <w:rsid w:val="00767C49"/>
  </w:style>
  <w:style w:type="paragraph" w:customStyle="1" w:styleId="Endnote">
    <w:name w:val="Endnote"/>
    <w:basedOn w:val="a"/>
    <w:link w:val="Endnote0"/>
    <w:rsid w:val="00767C49"/>
  </w:style>
  <w:style w:type="character" w:customStyle="1" w:styleId="Endnote0">
    <w:name w:val="Endnote"/>
    <w:basedOn w:val="1"/>
    <w:link w:val="Endnote"/>
    <w:rsid w:val="00767C49"/>
  </w:style>
  <w:style w:type="character" w:customStyle="1" w:styleId="30">
    <w:name w:val="Заголовок 3 Знак"/>
    <w:basedOn w:val="1"/>
    <w:link w:val="3"/>
    <w:rsid w:val="00767C49"/>
    <w:rPr>
      <w:b/>
      <w:sz w:val="28"/>
    </w:rPr>
  </w:style>
  <w:style w:type="paragraph" w:customStyle="1" w:styleId="ConsPlusNormal">
    <w:name w:val="ConsPlusNormal"/>
    <w:link w:val="ConsPlusNormal0"/>
    <w:rsid w:val="00767C49"/>
    <w:rPr>
      <w:rFonts w:ascii="Arial" w:hAnsi="Arial"/>
    </w:rPr>
  </w:style>
  <w:style w:type="character" w:customStyle="1" w:styleId="ConsPlusNormal0">
    <w:name w:val="ConsPlusNormal"/>
    <w:link w:val="ConsPlusNormal"/>
    <w:rsid w:val="00767C49"/>
    <w:rPr>
      <w:rFonts w:ascii="Arial" w:hAnsi="Arial"/>
    </w:rPr>
  </w:style>
  <w:style w:type="paragraph" w:customStyle="1" w:styleId="a5">
    <w:name w:val="Гипертекстовая ссылка"/>
    <w:link w:val="a6"/>
    <w:rsid w:val="00767C49"/>
    <w:rPr>
      <w:b/>
      <w:color w:val="106BBE"/>
      <w:sz w:val="26"/>
    </w:rPr>
  </w:style>
  <w:style w:type="character" w:customStyle="1" w:styleId="a6">
    <w:name w:val="Гипертекстовая ссылка"/>
    <w:link w:val="a5"/>
    <w:rsid w:val="00767C49"/>
    <w:rPr>
      <w:b/>
      <w:color w:val="106BBE"/>
      <w:sz w:val="26"/>
    </w:rPr>
  </w:style>
  <w:style w:type="paragraph" w:customStyle="1" w:styleId="snippetequal">
    <w:name w:val="snippet_equal"/>
    <w:basedOn w:val="14"/>
    <w:link w:val="snippetequal0"/>
    <w:rsid w:val="00767C49"/>
  </w:style>
  <w:style w:type="character" w:customStyle="1" w:styleId="snippetequal0">
    <w:name w:val="snippet_equal"/>
    <w:basedOn w:val="a0"/>
    <w:link w:val="snippetequal"/>
    <w:rsid w:val="00767C49"/>
  </w:style>
  <w:style w:type="paragraph" w:customStyle="1" w:styleId="15">
    <w:name w:val="Знак Знак Знак Знак1"/>
    <w:basedOn w:val="a"/>
    <w:link w:val="16"/>
    <w:rsid w:val="00767C49"/>
    <w:pPr>
      <w:spacing w:beforeAutospacing="1" w:afterAutospacing="1"/>
      <w:jc w:val="both"/>
    </w:pPr>
    <w:rPr>
      <w:rFonts w:ascii="Tahoma" w:hAnsi="Tahoma"/>
    </w:rPr>
  </w:style>
  <w:style w:type="character" w:customStyle="1" w:styleId="16">
    <w:name w:val="Знак Знак Знак Знак1"/>
    <w:basedOn w:val="1"/>
    <w:link w:val="15"/>
    <w:rsid w:val="00767C49"/>
    <w:rPr>
      <w:rFonts w:ascii="Tahoma" w:hAnsi="Tahoma"/>
    </w:rPr>
  </w:style>
  <w:style w:type="paragraph" w:customStyle="1" w:styleId="210">
    <w:name w:val="Основной текст 21"/>
    <w:basedOn w:val="a"/>
    <w:link w:val="211"/>
    <w:rsid w:val="00767C49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sid w:val="00767C49"/>
    <w:rPr>
      <w:rFonts w:ascii="Arial" w:hAnsi="Arial"/>
      <w:sz w:val="24"/>
    </w:rPr>
  </w:style>
  <w:style w:type="paragraph" w:styleId="a7">
    <w:name w:val="List Paragraph"/>
    <w:basedOn w:val="a"/>
    <w:link w:val="a8"/>
    <w:rsid w:val="00767C4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8">
    <w:name w:val="Абзац списка Знак"/>
    <w:basedOn w:val="1"/>
    <w:link w:val="a7"/>
    <w:rsid w:val="00767C49"/>
    <w:rPr>
      <w:rFonts w:ascii="Calibri" w:hAnsi="Calibri"/>
      <w:sz w:val="22"/>
    </w:rPr>
  </w:style>
  <w:style w:type="paragraph" w:customStyle="1" w:styleId="130">
    <w:name w:val="Обычный +13 пт"/>
    <w:basedOn w:val="a"/>
    <w:link w:val="131"/>
    <w:rsid w:val="00767C49"/>
    <w:pPr>
      <w:ind w:firstLine="567"/>
      <w:jc w:val="both"/>
    </w:pPr>
    <w:rPr>
      <w:rFonts w:ascii="Arial" w:hAnsi="Arial"/>
      <w:sz w:val="18"/>
    </w:rPr>
  </w:style>
  <w:style w:type="character" w:customStyle="1" w:styleId="131">
    <w:name w:val="Обычный +13 пт"/>
    <w:basedOn w:val="1"/>
    <w:link w:val="130"/>
    <w:rsid w:val="00767C49"/>
    <w:rPr>
      <w:rFonts w:ascii="Arial" w:hAnsi="Arial"/>
      <w:sz w:val="18"/>
    </w:rPr>
  </w:style>
  <w:style w:type="paragraph" w:customStyle="1" w:styleId="17">
    <w:name w:val="Просмотренная гиперссылка1"/>
    <w:link w:val="a9"/>
    <w:rsid w:val="00767C49"/>
    <w:rPr>
      <w:color w:val="800080"/>
      <w:u w:val="single"/>
    </w:rPr>
  </w:style>
  <w:style w:type="character" w:styleId="a9">
    <w:name w:val="FollowedHyperlink"/>
    <w:link w:val="17"/>
    <w:rsid w:val="00767C49"/>
    <w:rPr>
      <w:color w:val="800080"/>
      <w:u w:val="single"/>
    </w:rPr>
  </w:style>
  <w:style w:type="paragraph" w:styleId="aa">
    <w:name w:val="Body Text"/>
    <w:basedOn w:val="a"/>
    <w:link w:val="ab"/>
    <w:rsid w:val="00767C49"/>
    <w:pPr>
      <w:jc w:val="both"/>
    </w:pPr>
    <w:rPr>
      <w:sz w:val="28"/>
    </w:rPr>
  </w:style>
  <w:style w:type="character" w:customStyle="1" w:styleId="ab">
    <w:name w:val="Основной текст Знак"/>
    <w:basedOn w:val="1"/>
    <w:link w:val="aa"/>
    <w:rsid w:val="00767C49"/>
    <w:rPr>
      <w:sz w:val="28"/>
    </w:rPr>
  </w:style>
  <w:style w:type="paragraph" w:customStyle="1" w:styleId="consplusnormal1">
    <w:name w:val="consplusnormal"/>
    <w:basedOn w:val="a"/>
    <w:link w:val="consplusnormal2"/>
    <w:rsid w:val="00767C49"/>
    <w:rPr>
      <w:rFonts w:ascii="Arial" w:hAnsi="Arial"/>
    </w:rPr>
  </w:style>
  <w:style w:type="character" w:customStyle="1" w:styleId="consplusnormal2">
    <w:name w:val="consplusnormal"/>
    <w:basedOn w:val="1"/>
    <w:link w:val="consplusnormal1"/>
    <w:rsid w:val="00767C49"/>
    <w:rPr>
      <w:rFonts w:ascii="Arial" w:hAnsi="Arial"/>
    </w:rPr>
  </w:style>
  <w:style w:type="paragraph" w:customStyle="1" w:styleId="ConsPlusCell">
    <w:name w:val="ConsPlusCell"/>
    <w:link w:val="ConsPlusCell0"/>
    <w:rsid w:val="00767C49"/>
    <w:rPr>
      <w:rFonts w:ascii="Arial" w:hAnsi="Arial"/>
    </w:rPr>
  </w:style>
  <w:style w:type="character" w:customStyle="1" w:styleId="ConsPlusCell0">
    <w:name w:val="ConsPlusCell"/>
    <w:link w:val="ConsPlusCell"/>
    <w:rsid w:val="00767C49"/>
    <w:rPr>
      <w:rFonts w:ascii="Arial" w:hAnsi="Arial"/>
    </w:rPr>
  </w:style>
  <w:style w:type="paragraph" w:styleId="ac">
    <w:name w:val="header"/>
    <w:basedOn w:val="a"/>
    <w:link w:val="ad"/>
    <w:rsid w:val="00767C4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sid w:val="00767C49"/>
  </w:style>
  <w:style w:type="paragraph" w:styleId="25">
    <w:name w:val="Body Text Indent 2"/>
    <w:basedOn w:val="a"/>
    <w:link w:val="26"/>
    <w:rsid w:val="00767C49"/>
    <w:pPr>
      <w:ind w:left="4395"/>
    </w:pPr>
    <w:rPr>
      <w:b/>
      <w:sz w:val="28"/>
    </w:rPr>
  </w:style>
  <w:style w:type="character" w:customStyle="1" w:styleId="26">
    <w:name w:val="Основной текст с отступом 2 Знак"/>
    <w:basedOn w:val="1"/>
    <w:link w:val="25"/>
    <w:rsid w:val="00767C49"/>
    <w:rPr>
      <w:b/>
      <w:sz w:val="28"/>
    </w:rPr>
  </w:style>
  <w:style w:type="paragraph" w:customStyle="1" w:styleId="s11">
    <w:name w:val="s11"/>
    <w:link w:val="s110"/>
    <w:rsid w:val="00767C49"/>
  </w:style>
  <w:style w:type="character" w:customStyle="1" w:styleId="s110">
    <w:name w:val="s11"/>
    <w:link w:val="s11"/>
    <w:rsid w:val="00767C49"/>
    <w:rPr>
      <w:color w:val="000000"/>
    </w:rPr>
  </w:style>
  <w:style w:type="paragraph" w:styleId="31">
    <w:name w:val="toc 3"/>
    <w:next w:val="a"/>
    <w:link w:val="32"/>
    <w:uiPriority w:val="39"/>
    <w:rsid w:val="00767C4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67C49"/>
    <w:rPr>
      <w:rFonts w:ascii="XO Thames" w:hAnsi="XO Thames"/>
      <w:sz w:val="28"/>
    </w:rPr>
  </w:style>
  <w:style w:type="paragraph" w:customStyle="1" w:styleId="18">
    <w:name w:val="Знак сноски1"/>
    <w:link w:val="ae"/>
    <w:rsid w:val="00767C49"/>
    <w:rPr>
      <w:vertAlign w:val="superscript"/>
    </w:rPr>
  </w:style>
  <w:style w:type="character" w:styleId="ae">
    <w:name w:val="footnote reference"/>
    <w:link w:val="18"/>
    <w:rsid w:val="00767C49"/>
    <w:rPr>
      <w:vertAlign w:val="superscript"/>
    </w:rPr>
  </w:style>
  <w:style w:type="character" w:customStyle="1" w:styleId="50">
    <w:name w:val="Заголовок 5 Знак"/>
    <w:basedOn w:val="1"/>
    <w:link w:val="5"/>
    <w:rsid w:val="00767C49"/>
    <w:rPr>
      <w:sz w:val="28"/>
    </w:rPr>
  </w:style>
  <w:style w:type="character" w:customStyle="1" w:styleId="11">
    <w:name w:val="Заголовок 1 Знак"/>
    <w:basedOn w:val="1"/>
    <w:link w:val="10"/>
    <w:rsid w:val="00767C49"/>
    <w:rPr>
      <w:sz w:val="24"/>
    </w:rPr>
  </w:style>
  <w:style w:type="paragraph" w:customStyle="1" w:styleId="19">
    <w:name w:val="Гиперссылка1"/>
    <w:link w:val="af"/>
    <w:rsid w:val="00767C49"/>
    <w:rPr>
      <w:color w:val="0000FF"/>
      <w:u w:val="single"/>
    </w:rPr>
  </w:style>
  <w:style w:type="character" w:styleId="af">
    <w:name w:val="Hyperlink"/>
    <w:link w:val="19"/>
    <w:rsid w:val="00767C49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767C49"/>
  </w:style>
  <w:style w:type="character" w:customStyle="1" w:styleId="Footnote0">
    <w:name w:val="Footnote"/>
    <w:basedOn w:val="1"/>
    <w:link w:val="Footnote"/>
    <w:rsid w:val="00767C49"/>
  </w:style>
  <w:style w:type="character" w:customStyle="1" w:styleId="80">
    <w:name w:val="Заголовок 8 Знак"/>
    <w:basedOn w:val="1"/>
    <w:link w:val="8"/>
    <w:rsid w:val="00767C49"/>
    <w:rPr>
      <w:b/>
      <w:sz w:val="28"/>
    </w:rPr>
  </w:style>
  <w:style w:type="paragraph" w:customStyle="1" w:styleId="FontStyle15">
    <w:name w:val="Font Style15"/>
    <w:link w:val="FontStyle150"/>
    <w:rsid w:val="00767C49"/>
    <w:rPr>
      <w:sz w:val="26"/>
    </w:rPr>
  </w:style>
  <w:style w:type="character" w:customStyle="1" w:styleId="FontStyle150">
    <w:name w:val="Font Style15"/>
    <w:link w:val="FontStyle15"/>
    <w:rsid w:val="00767C49"/>
    <w:rPr>
      <w:rFonts w:ascii="Times New Roman" w:hAnsi="Times New Roman"/>
      <w:color w:val="000000"/>
      <w:sz w:val="26"/>
    </w:rPr>
  </w:style>
  <w:style w:type="paragraph" w:styleId="1a">
    <w:name w:val="toc 1"/>
    <w:next w:val="a"/>
    <w:link w:val="1b"/>
    <w:uiPriority w:val="39"/>
    <w:rsid w:val="00767C4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sid w:val="00767C4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67C49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767C49"/>
    <w:rPr>
      <w:rFonts w:ascii="XO Thames" w:hAnsi="XO Thames"/>
      <w:sz w:val="28"/>
    </w:rPr>
  </w:style>
  <w:style w:type="paragraph" w:customStyle="1" w:styleId="14">
    <w:name w:val="Основной шрифт абзаца1"/>
    <w:link w:val="HTML"/>
    <w:rsid w:val="00767C49"/>
  </w:style>
  <w:style w:type="paragraph" w:styleId="HTML">
    <w:name w:val="HTML Preformatted"/>
    <w:basedOn w:val="a"/>
    <w:link w:val="HTML0"/>
    <w:rsid w:val="00767C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sid w:val="00767C49"/>
    <w:rPr>
      <w:rFonts w:ascii="Courier New" w:hAnsi="Courier New"/>
    </w:rPr>
  </w:style>
  <w:style w:type="paragraph" w:customStyle="1" w:styleId="ConsPlusNonformat">
    <w:name w:val="ConsPlusNonformat"/>
    <w:link w:val="ConsPlusNonformat0"/>
    <w:rsid w:val="00767C49"/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767C49"/>
    <w:rPr>
      <w:rFonts w:ascii="Courier New" w:hAnsi="Courier New"/>
    </w:rPr>
  </w:style>
  <w:style w:type="paragraph" w:customStyle="1" w:styleId="blk">
    <w:name w:val="blk"/>
    <w:link w:val="blk0"/>
    <w:rsid w:val="00767C49"/>
  </w:style>
  <w:style w:type="character" w:customStyle="1" w:styleId="blk0">
    <w:name w:val="blk"/>
    <w:link w:val="blk"/>
    <w:rsid w:val="00767C49"/>
  </w:style>
  <w:style w:type="paragraph" w:styleId="9">
    <w:name w:val="toc 9"/>
    <w:next w:val="a"/>
    <w:link w:val="90"/>
    <w:uiPriority w:val="39"/>
    <w:rsid w:val="00767C4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67C49"/>
    <w:rPr>
      <w:rFonts w:ascii="XO Thames" w:hAnsi="XO Thames"/>
      <w:sz w:val="28"/>
    </w:rPr>
  </w:style>
  <w:style w:type="paragraph" w:customStyle="1" w:styleId="af0">
    <w:name w:val="Знак"/>
    <w:basedOn w:val="a"/>
    <w:link w:val="af1"/>
    <w:rsid w:val="00767C49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f1">
    <w:name w:val="Знак"/>
    <w:basedOn w:val="1"/>
    <w:link w:val="af0"/>
    <w:rsid w:val="00767C49"/>
    <w:rPr>
      <w:rFonts w:ascii="Arial" w:hAnsi="Arial"/>
    </w:rPr>
  </w:style>
  <w:style w:type="paragraph" w:styleId="af2">
    <w:name w:val="Block Text"/>
    <w:basedOn w:val="a"/>
    <w:link w:val="af3"/>
    <w:rsid w:val="00767C49"/>
    <w:pPr>
      <w:ind w:left="3969" w:right="-738" w:firstLine="851"/>
    </w:pPr>
    <w:rPr>
      <w:b/>
      <w:sz w:val="28"/>
    </w:rPr>
  </w:style>
  <w:style w:type="character" w:customStyle="1" w:styleId="af3">
    <w:name w:val="Цитата Знак"/>
    <w:basedOn w:val="1"/>
    <w:link w:val="af2"/>
    <w:rsid w:val="00767C49"/>
    <w:rPr>
      <w:b/>
      <w:sz w:val="28"/>
    </w:rPr>
  </w:style>
  <w:style w:type="paragraph" w:styleId="af4">
    <w:name w:val="Balloon Text"/>
    <w:basedOn w:val="a"/>
    <w:link w:val="af5"/>
    <w:rsid w:val="00767C49"/>
    <w:rPr>
      <w:rFonts w:ascii="Tahoma" w:hAnsi="Tahoma"/>
      <w:sz w:val="16"/>
    </w:rPr>
  </w:style>
  <w:style w:type="character" w:customStyle="1" w:styleId="af5">
    <w:name w:val="Текст выноски Знак"/>
    <w:basedOn w:val="1"/>
    <w:link w:val="af4"/>
    <w:rsid w:val="00767C4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rsid w:val="00767C4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767C49"/>
    <w:rPr>
      <w:rFonts w:ascii="XO Thames" w:hAnsi="XO Thames"/>
      <w:sz w:val="28"/>
    </w:rPr>
  </w:style>
  <w:style w:type="paragraph" w:styleId="af6">
    <w:name w:val="No Spacing"/>
    <w:link w:val="af7"/>
    <w:rsid w:val="00767C49"/>
    <w:rPr>
      <w:sz w:val="24"/>
    </w:rPr>
  </w:style>
  <w:style w:type="character" w:customStyle="1" w:styleId="af7">
    <w:name w:val="Без интервала Знак"/>
    <w:link w:val="af6"/>
    <w:rsid w:val="00767C49"/>
    <w:rPr>
      <w:sz w:val="24"/>
    </w:rPr>
  </w:style>
  <w:style w:type="paragraph" w:styleId="51">
    <w:name w:val="toc 5"/>
    <w:next w:val="a"/>
    <w:link w:val="52"/>
    <w:uiPriority w:val="39"/>
    <w:rsid w:val="00767C4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67C49"/>
    <w:rPr>
      <w:rFonts w:ascii="XO Thames" w:hAnsi="XO Thames"/>
      <w:sz w:val="28"/>
    </w:rPr>
  </w:style>
  <w:style w:type="paragraph" w:customStyle="1" w:styleId="1c">
    <w:name w:val="Номер строки1"/>
    <w:link w:val="af8"/>
    <w:rsid w:val="00767C49"/>
  </w:style>
  <w:style w:type="character" w:styleId="af8">
    <w:name w:val="line number"/>
    <w:link w:val="1c"/>
    <w:rsid w:val="00767C49"/>
  </w:style>
  <w:style w:type="paragraph" w:customStyle="1" w:styleId="Style8">
    <w:name w:val="Style8"/>
    <w:basedOn w:val="a"/>
    <w:link w:val="Style80"/>
    <w:rsid w:val="00767C49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sid w:val="00767C49"/>
    <w:rPr>
      <w:sz w:val="24"/>
    </w:rPr>
  </w:style>
  <w:style w:type="paragraph" w:styleId="af9">
    <w:name w:val="Subtitle"/>
    <w:next w:val="a"/>
    <w:link w:val="afa"/>
    <w:uiPriority w:val="11"/>
    <w:qFormat/>
    <w:rsid w:val="00767C49"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sid w:val="00767C49"/>
    <w:rPr>
      <w:rFonts w:ascii="XO Thames" w:hAnsi="XO Thames"/>
      <w:i/>
      <w:sz w:val="24"/>
    </w:rPr>
  </w:style>
  <w:style w:type="paragraph" w:styleId="afb">
    <w:name w:val="Body Text Indent"/>
    <w:basedOn w:val="a"/>
    <w:link w:val="afc"/>
    <w:rsid w:val="00767C49"/>
    <w:pPr>
      <w:ind w:firstLine="709"/>
      <w:jc w:val="both"/>
    </w:pPr>
    <w:rPr>
      <w:b/>
      <w:sz w:val="24"/>
    </w:rPr>
  </w:style>
  <w:style w:type="character" w:customStyle="1" w:styleId="afc">
    <w:name w:val="Основной текст с отступом Знак"/>
    <w:basedOn w:val="1"/>
    <w:link w:val="afb"/>
    <w:rsid w:val="00767C49"/>
    <w:rPr>
      <w:b/>
      <w:sz w:val="24"/>
    </w:rPr>
  </w:style>
  <w:style w:type="paragraph" w:styleId="afd">
    <w:name w:val="Title"/>
    <w:basedOn w:val="a"/>
    <w:link w:val="afe"/>
    <w:uiPriority w:val="10"/>
    <w:qFormat/>
    <w:rsid w:val="00767C49"/>
    <w:pPr>
      <w:keepLines/>
      <w:widowControl w:val="0"/>
      <w:ind w:firstLine="567"/>
      <w:jc w:val="center"/>
    </w:pPr>
    <w:rPr>
      <w:rFonts w:ascii="Arial" w:hAnsi="Arial"/>
      <w:b/>
      <w:sz w:val="28"/>
    </w:rPr>
  </w:style>
  <w:style w:type="character" w:customStyle="1" w:styleId="afe">
    <w:name w:val="Название Знак"/>
    <w:basedOn w:val="1"/>
    <w:link w:val="afd"/>
    <w:rsid w:val="00767C49"/>
    <w:rPr>
      <w:rFonts w:ascii="Arial" w:hAnsi="Arial"/>
      <w:b/>
      <w:sz w:val="28"/>
    </w:rPr>
  </w:style>
  <w:style w:type="character" w:customStyle="1" w:styleId="40">
    <w:name w:val="Заголовок 4 Знак"/>
    <w:basedOn w:val="1"/>
    <w:link w:val="4"/>
    <w:rsid w:val="00767C49"/>
    <w:rPr>
      <w:b/>
      <w:sz w:val="24"/>
    </w:rPr>
  </w:style>
  <w:style w:type="character" w:customStyle="1" w:styleId="20">
    <w:name w:val="Заголовок 2 Знак"/>
    <w:basedOn w:val="1"/>
    <w:link w:val="2"/>
    <w:rsid w:val="00767C49"/>
    <w:rPr>
      <w:b/>
      <w:sz w:val="24"/>
    </w:rPr>
  </w:style>
  <w:style w:type="character" w:customStyle="1" w:styleId="60">
    <w:name w:val="Заголовок 6 Знак"/>
    <w:basedOn w:val="1"/>
    <w:link w:val="6"/>
    <w:rsid w:val="00767C49"/>
    <w:rPr>
      <w:b/>
      <w:sz w:val="24"/>
    </w:rPr>
  </w:style>
  <w:style w:type="paragraph" w:customStyle="1" w:styleId="ConsPlusTitle">
    <w:name w:val="ConsPlusTitle"/>
    <w:link w:val="ConsPlusTitle0"/>
    <w:rsid w:val="00767C49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767C49"/>
    <w:rPr>
      <w:rFonts w:ascii="Arial" w:hAnsi="Arial"/>
      <w:b/>
    </w:rPr>
  </w:style>
  <w:style w:type="table" w:styleId="aff">
    <w:name w:val="Table Grid"/>
    <w:basedOn w:val="a1"/>
    <w:rsid w:val="00767C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0">
    <w:name w:val="Цветовое выделение для Нормальный"/>
    <w:rsid w:val="00811ED2"/>
  </w:style>
  <w:style w:type="paragraph" w:styleId="aff1">
    <w:name w:val="footer"/>
    <w:basedOn w:val="a"/>
    <w:link w:val="aff2"/>
    <w:uiPriority w:val="99"/>
    <w:semiHidden/>
    <w:unhideWhenUsed/>
    <w:rsid w:val="00C57551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  <w:semiHidden/>
    <w:rsid w:val="00C57551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gorodnoe-adm" TargetMode="External"/><Relationship Id="rId13" Type="http://schemas.openxmlformats.org/officeDocument/2006/relationships/hyperlink" Target="consultantplus://offline/ref=68B2E88CB8B712B9737DC70F538D7A7DC20B347DC75FE7DDB99EB8750862DB36765E782B544DCD4EeAwC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tiff"/><Relationship Id="rId12" Type="http://schemas.openxmlformats.org/officeDocument/2006/relationships/hyperlink" Target="https://login.consultant.ru/link/?req=doc&amp;base=RLAW180&amp;n=311208&amp;dst=100274" TargetMode="External"/><Relationship Id="rId17" Type="http://schemas.openxmlformats.org/officeDocument/2006/relationships/hyperlink" Target="https://login.consultant.ru/link/?req=doc&amp;base=LAW&amp;n=512728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FF3696CC0E72D30E85EBEEAAA3143DAF3E21AFADAAFBAF6A9CE31AAB438CFC3EDD6F931E2FC16FDA45070cACA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180&amp;n=311208&amp;dst=100274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FF3696CC0E72D30E85EBEEAAA3143DAF3E21AFADAAFBAF6A9CE31AAB438CFC3EDD6F931E2FC16FDA45070cACAI" TargetMode="External"/><Relationship Id="rId10" Type="http://schemas.openxmlformats.org/officeDocument/2006/relationships/hyperlink" Target="https://login.consultant.ru/link/?req=doc&amp;base=LAW&amp;n=511728&amp;dst=100054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3FF3696CC0E72D30E85EBEEAAA3143DAF3E21AFADAAFBAF6A9CE31AAB438CFC3EDD6F931E2FC16FDA45070cACAI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7616</Words>
  <Characters>43417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2026-06-17T08:10:00Z</dcterms:created>
  <dcterms:modified xsi:type="dcterms:W3CDTF">2026-06-17T08:10:00Z</dcterms:modified>
</cp:coreProperties>
</file>