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F45" w:rsidRDefault="003B7F45" w:rsidP="00664F3A">
      <w:pPr>
        <w:pStyle w:val="a7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45" w:rsidRDefault="003B7F45" w:rsidP="00664F3A">
      <w:pPr>
        <w:pStyle w:val="a7"/>
        <w:rPr>
          <w:b/>
          <w:sz w:val="26"/>
          <w:szCs w:val="26"/>
        </w:rPr>
      </w:pPr>
    </w:p>
    <w:p w:rsidR="003B7F45" w:rsidRDefault="003B7F45" w:rsidP="00664F3A">
      <w:pPr>
        <w:pStyle w:val="a7"/>
        <w:rPr>
          <w:b/>
          <w:sz w:val="26"/>
          <w:szCs w:val="26"/>
        </w:rPr>
      </w:pPr>
    </w:p>
    <w:p w:rsidR="003B7F45" w:rsidRDefault="003B7F45" w:rsidP="00664F3A">
      <w:pPr>
        <w:pStyle w:val="a7"/>
        <w:rPr>
          <w:b/>
          <w:sz w:val="26"/>
          <w:szCs w:val="26"/>
        </w:rPr>
      </w:pPr>
    </w:p>
    <w:p w:rsidR="003B7F45" w:rsidRDefault="003B7F45" w:rsidP="00664F3A">
      <w:pPr>
        <w:pStyle w:val="a7"/>
        <w:rPr>
          <w:b/>
          <w:sz w:val="26"/>
          <w:szCs w:val="26"/>
        </w:rPr>
      </w:pPr>
    </w:p>
    <w:p w:rsidR="000459D1" w:rsidRPr="00EA23EA" w:rsidRDefault="000459D1" w:rsidP="003B7F45">
      <w:pPr>
        <w:tabs>
          <w:tab w:val="left" w:pos="7177"/>
        </w:tabs>
        <w:rPr>
          <w:sz w:val="26"/>
          <w:szCs w:val="26"/>
          <w:highlight w:val="yellow"/>
        </w:rPr>
      </w:pPr>
    </w:p>
    <w:p w:rsidR="00846680" w:rsidRDefault="00846680" w:rsidP="000459D1">
      <w:pPr>
        <w:tabs>
          <w:tab w:val="left" w:pos="6096"/>
        </w:tabs>
        <w:ind w:left="432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0459D1" w:rsidRDefault="00846680" w:rsidP="000459D1">
      <w:pPr>
        <w:tabs>
          <w:tab w:val="left" w:pos="6096"/>
        </w:tabs>
        <w:ind w:left="432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0459D1" w:rsidRPr="00CF28E8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="000459D1" w:rsidRPr="00CF28E8">
        <w:rPr>
          <w:sz w:val="26"/>
          <w:szCs w:val="26"/>
        </w:rPr>
        <w:t xml:space="preserve"> </w:t>
      </w:r>
      <w:r w:rsidR="00CF28E8" w:rsidRPr="00CF28E8">
        <w:rPr>
          <w:sz w:val="26"/>
          <w:szCs w:val="26"/>
        </w:rPr>
        <w:t>администрации</w:t>
      </w:r>
      <w:r w:rsidR="000459D1" w:rsidRPr="00CF28E8">
        <w:rPr>
          <w:sz w:val="26"/>
          <w:szCs w:val="26"/>
        </w:rPr>
        <w:t xml:space="preserve"> </w:t>
      </w:r>
      <w:r w:rsidR="000A201F" w:rsidRPr="00CF28E8">
        <w:rPr>
          <w:sz w:val="26"/>
          <w:szCs w:val="26"/>
        </w:rPr>
        <w:t xml:space="preserve">Пригородного сельского 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</w:p>
    <w:p w:rsidR="000459D1" w:rsidRPr="00CF28E8" w:rsidRDefault="000459D1" w:rsidP="000459D1">
      <w:pPr>
        <w:tabs>
          <w:tab w:val="left" w:pos="6096"/>
        </w:tabs>
        <w:ind w:left="4320"/>
        <w:jc w:val="right"/>
        <w:rPr>
          <w:sz w:val="26"/>
          <w:szCs w:val="26"/>
        </w:rPr>
      </w:pPr>
      <w:r w:rsidRPr="00CF28E8">
        <w:rPr>
          <w:sz w:val="26"/>
          <w:szCs w:val="26"/>
        </w:rPr>
        <w:t xml:space="preserve">от </w:t>
      </w:r>
      <w:r w:rsidR="003357CF">
        <w:rPr>
          <w:sz w:val="26"/>
          <w:szCs w:val="26"/>
        </w:rPr>
        <w:t>13</w:t>
      </w:r>
      <w:r w:rsidR="00664F3A" w:rsidRPr="00CF28E8">
        <w:rPr>
          <w:sz w:val="26"/>
          <w:szCs w:val="26"/>
        </w:rPr>
        <w:t>.11.</w:t>
      </w:r>
      <w:r w:rsidRPr="00CF28E8">
        <w:rPr>
          <w:sz w:val="26"/>
          <w:szCs w:val="26"/>
        </w:rPr>
        <w:t>202</w:t>
      </w:r>
      <w:r w:rsidR="00CF28E8" w:rsidRPr="00CF28E8">
        <w:rPr>
          <w:sz w:val="26"/>
          <w:szCs w:val="26"/>
        </w:rPr>
        <w:t>5</w:t>
      </w:r>
      <w:r w:rsidRPr="00CF28E8">
        <w:rPr>
          <w:sz w:val="26"/>
          <w:szCs w:val="26"/>
        </w:rPr>
        <w:t xml:space="preserve">  № </w:t>
      </w:r>
      <w:r w:rsidR="003357CF">
        <w:rPr>
          <w:sz w:val="26"/>
          <w:szCs w:val="26"/>
        </w:rPr>
        <w:t>74</w:t>
      </w:r>
    </w:p>
    <w:p w:rsidR="000459D1" w:rsidRPr="00CF28E8" w:rsidRDefault="000459D1" w:rsidP="000459D1">
      <w:pPr>
        <w:ind w:left="4320"/>
        <w:rPr>
          <w:sz w:val="26"/>
          <w:szCs w:val="26"/>
        </w:rPr>
      </w:pPr>
    </w:p>
    <w:p w:rsidR="000459D1" w:rsidRPr="00CF28E8" w:rsidRDefault="000459D1" w:rsidP="000459D1">
      <w:pPr>
        <w:ind w:left="4320"/>
        <w:rPr>
          <w:sz w:val="26"/>
          <w:szCs w:val="26"/>
        </w:rPr>
      </w:pPr>
    </w:p>
    <w:p w:rsidR="000459D1" w:rsidRPr="00CF28E8" w:rsidRDefault="00B219C3" w:rsidP="000459D1">
      <w:pPr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Порядок</w:t>
      </w:r>
    </w:p>
    <w:p w:rsidR="000A201F" w:rsidRDefault="00BE38DB" w:rsidP="000459D1">
      <w:pPr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bookmarkStart w:id="0" w:name="_GoBack"/>
      <w:bookmarkEnd w:id="0"/>
      <w:r w:rsidR="00B219C3">
        <w:rPr>
          <w:sz w:val="26"/>
          <w:szCs w:val="26"/>
        </w:rPr>
        <w:t xml:space="preserve">ланирования бюджетных ассигнований бюджета Пригородного сельского поселения </w:t>
      </w:r>
      <w:proofErr w:type="spellStart"/>
      <w:r w:rsidR="00B219C3">
        <w:rPr>
          <w:sz w:val="26"/>
          <w:szCs w:val="26"/>
        </w:rPr>
        <w:t>Фроловского</w:t>
      </w:r>
      <w:proofErr w:type="spellEnd"/>
      <w:r w:rsidR="00B219C3">
        <w:rPr>
          <w:sz w:val="26"/>
          <w:szCs w:val="26"/>
        </w:rPr>
        <w:t xml:space="preserve"> муниципального района Волгоградской области </w:t>
      </w:r>
      <w:r w:rsidR="000A201F">
        <w:rPr>
          <w:sz w:val="26"/>
          <w:szCs w:val="26"/>
        </w:rPr>
        <w:t xml:space="preserve"> </w:t>
      </w:r>
    </w:p>
    <w:p w:rsidR="000459D1" w:rsidRPr="00CF28E8" w:rsidRDefault="00B219C3" w:rsidP="000459D1">
      <w:pPr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на</w:t>
      </w:r>
      <w:r w:rsidR="000459D1" w:rsidRPr="00CF28E8">
        <w:rPr>
          <w:sz w:val="26"/>
          <w:szCs w:val="26"/>
        </w:rPr>
        <w:t xml:space="preserve"> 202</w:t>
      </w:r>
      <w:r w:rsidR="00CF28E8">
        <w:rPr>
          <w:sz w:val="26"/>
          <w:szCs w:val="26"/>
        </w:rPr>
        <w:t>6</w:t>
      </w:r>
      <w:r w:rsidR="000777B8" w:rsidRPr="00CF28E8">
        <w:rPr>
          <w:sz w:val="26"/>
          <w:szCs w:val="26"/>
        </w:rPr>
        <w:t xml:space="preserve"> г.</w:t>
      </w:r>
      <w:r w:rsidR="000459D1" w:rsidRPr="00CF28E8">
        <w:rPr>
          <w:sz w:val="26"/>
          <w:szCs w:val="26"/>
        </w:rPr>
        <w:t xml:space="preserve"> </w:t>
      </w:r>
      <w:r>
        <w:rPr>
          <w:sz w:val="26"/>
          <w:szCs w:val="26"/>
        </w:rPr>
        <w:t>и плановый период</w:t>
      </w:r>
      <w:r w:rsidR="000459D1" w:rsidRPr="00CF28E8">
        <w:rPr>
          <w:sz w:val="26"/>
          <w:szCs w:val="26"/>
        </w:rPr>
        <w:t xml:space="preserve"> 202</w:t>
      </w:r>
      <w:r w:rsidR="00CF28E8">
        <w:rPr>
          <w:sz w:val="26"/>
          <w:szCs w:val="26"/>
        </w:rPr>
        <w:t>7</w:t>
      </w:r>
      <w:r w:rsidR="000459D1" w:rsidRPr="00CF28E8">
        <w:rPr>
          <w:sz w:val="26"/>
          <w:szCs w:val="26"/>
        </w:rPr>
        <w:t xml:space="preserve"> - 202</w:t>
      </w:r>
      <w:r w:rsidR="00CF28E8">
        <w:rPr>
          <w:sz w:val="26"/>
          <w:szCs w:val="26"/>
        </w:rPr>
        <w:t>8</w:t>
      </w:r>
      <w:r w:rsidR="000459D1" w:rsidRPr="00CF28E8">
        <w:rPr>
          <w:sz w:val="26"/>
          <w:szCs w:val="26"/>
        </w:rPr>
        <w:t xml:space="preserve"> </w:t>
      </w:r>
      <w:r>
        <w:rPr>
          <w:sz w:val="26"/>
          <w:szCs w:val="26"/>
        </w:rPr>
        <w:t>годов</w:t>
      </w:r>
    </w:p>
    <w:p w:rsidR="000459D1" w:rsidRPr="00EA23EA" w:rsidRDefault="000459D1" w:rsidP="000459D1">
      <w:pPr>
        <w:autoSpaceDE w:val="0"/>
        <w:ind w:firstLine="540"/>
        <w:jc w:val="both"/>
        <w:rPr>
          <w:sz w:val="26"/>
          <w:szCs w:val="26"/>
          <w:highlight w:val="yellow"/>
        </w:rPr>
      </w:pPr>
    </w:p>
    <w:p w:rsidR="000459D1" w:rsidRPr="00CF28E8" w:rsidRDefault="000459D1" w:rsidP="000459D1">
      <w:pPr>
        <w:autoSpaceDE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  1. </w:t>
      </w:r>
      <w:proofErr w:type="gramStart"/>
      <w:r w:rsidRPr="00CF28E8">
        <w:rPr>
          <w:sz w:val="26"/>
          <w:szCs w:val="26"/>
        </w:rPr>
        <w:t xml:space="preserve">Настоящий Порядок планирования бюджетных ассигнований бюджета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 </w:t>
      </w:r>
      <w:proofErr w:type="spellStart"/>
      <w:r w:rsidRPr="00CF28E8">
        <w:rPr>
          <w:sz w:val="26"/>
          <w:szCs w:val="26"/>
        </w:rPr>
        <w:t>Фроловского</w:t>
      </w:r>
      <w:proofErr w:type="spellEnd"/>
      <w:r w:rsidRPr="00CF28E8">
        <w:rPr>
          <w:sz w:val="26"/>
          <w:szCs w:val="26"/>
        </w:rPr>
        <w:t xml:space="preserve"> муниципального района Волгоградской области на 202</w:t>
      </w:r>
      <w:r w:rsidR="00CF28E8" w:rsidRPr="00CF28E8">
        <w:rPr>
          <w:sz w:val="26"/>
          <w:szCs w:val="26"/>
        </w:rPr>
        <w:t>6</w:t>
      </w:r>
      <w:r w:rsidRPr="00CF28E8">
        <w:rPr>
          <w:sz w:val="26"/>
          <w:szCs w:val="26"/>
        </w:rPr>
        <w:t xml:space="preserve"> год и плановый период 202</w:t>
      </w:r>
      <w:r w:rsidR="00CF28E8" w:rsidRPr="00CF28E8">
        <w:rPr>
          <w:sz w:val="26"/>
          <w:szCs w:val="26"/>
        </w:rPr>
        <w:t>7</w:t>
      </w:r>
      <w:r w:rsidRPr="00CF28E8">
        <w:rPr>
          <w:sz w:val="26"/>
          <w:szCs w:val="26"/>
        </w:rPr>
        <w:t xml:space="preserve"> и 202</w:t>
      </w:r>
      <w:r w:rsidR="00CF28E8" w:rsidRPr="00CF28E8">
        <w:rPr>
          <w:sz w:val="26"/>
          <w:szCs w:val="26"/>
        </w:rPr>
        <w:t>8</w:t>
      </w:r>
      <w:r w:rsidRPr="00CF28E8">
        <w:rPr>
          <w:sz w:val="26"/>
          <w:szCs w:val="26"/>
        </w:rPr>
        <w:t xml:space="preserve"> гг. (далее - Порядок) разработан в соответствии со ст. 174.2 Бюджетного кодекса Российской Федерации и статьей 11 Положения о бюджетном процессе в </w:t>
      </w:r>
      <w:r w:rsidR="00664F3A" w:rsidRPr="00CF28E8">
        <w:rPr>
          <w:sz w:val="26"/>
          <w:szCs w:val="26"/>
        </w:rPr>
        <w:t>Пригородно</w:t>
      </w:r>
      <w:r w:rsidR="009C3534" w:rsidRPr="00CF28E8">
        <w:rPr>
          <w:sz w:val="26"/>
          <w:szCs w:val="26"/>
        </w:rPr>
        <w:t>м</w:t>
      </w:r>
      <w:r w:rsidRPr="00CF28E8">
        <w:rPr>
          <w:sz w:val="26"/>
          <w:szCs w:val="26"/>
        </w:rPr>
        <w:t xml:space="preserve"> сельском поселении</w:t>
      </w:r>
      <w:r w:rsidR="000A201F" w:rsidRP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>.</w:t>
      </w:r>
      <w:proofErr w:type="gramEnd"/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2. При планировании бюджетных ассигнований: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2.1 Главные распорядители бюджетных средств: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 до 20 сентября утверждают порядки определения нормативных затрат на оказание муниципальных услуг и нормативных затрат на содержание имущества;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 до 25 сентября определяют размер нормативных затрат на оказание муниципальных услуг  и нормативных затрат на содержание имущества;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Бюджетополучатели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- до 1 октября текущего финансового года направляют в администрацию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</w:t>
      </w:r>
      <w:proofErr w:type="gramStart"/>
      <w:r w:rsidRPr="00CF28E8">
        <w:rPr>
          <w:sz w:val="26"/>
          <w:szCs w:val="26"/>
        </w:rPr>
        <w:t>поселения</w:t>
      </w:r>
      <w:proofErr w:type="gramEnd"/>
      <w:r w:rsidRPr="00CF28E8">
        <w:rPr>
          <w:sz w:val="26"/>
          <w:szCs w:val="26"/>
        </w:rPr>
        <w:t xml:space="preserve"> утвержденные ведомственные перечни муниципальных услуг (работ), оказываемых (выполняемых) муниципальными учреждениями в качестве основных видов деятельности;</w:t>
      </w:r>
    </w:p>
    <w:p w:rsidR="000459D1" w:rsidRPr="00CF28E8" w:rsidRDefault="009C3534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до 15 октября</w:t>
      </w:r>
      <w:r w:rsidR="000459D1" w:rsidRPr="00CF28E8">
        <w:rPr>
          <w:sz w:val="26"/>
          <w:szCs w:val="26"/>
        </w:rPr>
        <w:t>: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предварительный расчет объема субсидий на выполнение муниципального задания и на иные цели;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предварительные расчеты объемов бюджетных </w:t>
      </w:r>
      <w:proofErr w:type="gramStart"/>
      <w:r w:rsidRPr="00CF28E8">
        <w:rPr>
          <w:sz w:val="26"/>
          <w:szCs w:val="26"/>
        </w:rPr>
        <w:t>ассигнований</w:t>
      </w:r>
      <w:proofErr w:type="gramEnd"/>
      <w:r w:rsidRPr="00CF28E8">
        <w:rPr>
          <w:sz w:val="26"/>
          <w:szCs w:val="26"/>
        </w:rPr>
        <w:t xml:space="preserve"> на исполнение действующих и принимаемых расходных обязательств;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экономическое обоснование предварительных расчетов объемов бюджетных ассигнований;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предварительный расчет объема бюджетных ассигнований на исполнение публичных обязательств перед физическим лицом, подлежащих исполнению в денежной форме;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заявку по расходам, финансируемым за счет средств бюджетов других уровней бюджетной системы Российской Федерации, и долю расходов из бюджета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 сельского поселения;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2.2. До 1 ноября текущего финансового года администрация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>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  обобщает представленные главными распорядителями бюджетных средств, бюджетополучателями предварительные расчеты объемов бюджетных </w:t>
      </w:r>
      <w:r w:rsidRPr="00CF28E8">
        <w:rPr>
          <w:sz w:val="26"/>
          <w:szCs w:val="26"/>
        </w:rPr>
        <w:lastRenderedPageBreak/>
        <w:t>ассигнований на исполнение действующих и принимаемых расходных обязательств с обоснованиями на очередной финансовый год и плановый период</w:t>
      </w:r>
    </w:p>
    <w:p w:rsidR="000459D1" w:rsidRPr="00CF28E8" w:rsidRDefault="000459D1" w:rsidP="000459D1">
      <w:pPr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         2.3. До 25 ноября  администрация </w:t>
      </w:r>
      <w:r w:rsidR="000A201F" w:rsidRPr="00CF28E8">
        <w:rPr>
          <w:sz w:val="26"/>
          <w:szCs w:val="26"/>
        </w:rPr>
        <w:t>Пригородного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>:</w:t>
      </w:r>
    </w:p>
    <w:p w:rsidR="000459D1" w:rsidRPr="00CF28E8" w:rsidRDefault="000459D1" w:rsidP="000459D1">
      <w:pPr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 в пределах планируемой доходной части бюджета доводит до главных распорядителей бюджетных сре</w:t>
      </w:r>
      <w:proofErr w:type="gramStart"/>
      <w:r w:rsidRPr="00CF28E8">
        <w:rPr>
          <w:sz w:val="26"/>
          <w:szCs w:val="26"/>
        </w:rPr>
        <w:t xml:space="preserve">дств </w:t>
      </w:r>
      <w:r w:rsidR="000A201F" w:rsidRPr="00CF28E8">
        <w:rPr>
          <w:sz w:val="26"/>
          <w:szCs w:val="26"/>
        </w:rPr>
        <w:t>Пр</w:t>
      </w:r>
      <w:proofErr w:type="gramEnd"/>
      <w:r w:rsidR="000A201F" w:rsidRPr="00CF28E8">
        <w:rPr>
          <w:sz w:val="26"/>
          <w:szCs w:val="26"/>
        </w:rPr>
        <w:t>игородного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CF28E8">
        <w:rPr>
          <w:sz w:val="26"/>
          <w:szCs w:val="26"/>
        </w:rPr>
        <w:t xml:space="preserve"> </w:t>
      </w:r>
      <w:r w:rsidRPr="00CF28E8">
        <w:rPr>
          <w:sz w:val="26"/>
          <w:szCs w:val="26"/>
        </w:rPr>
        <w:t>предельные объемы бюджетных ассигнований на очередной финансовый год и плановый период.</w:t>
      </w:r>
    </w:p>
    <w:p w:rsidR="000459D1" w:rsidRPr="00CF28E8" w:rsidRDefault="000459D1" w:rsidP="000459D1">
      <w:pPr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        2.4. Бюджетополучатели  бюджета сельского поселения вправе одновременно с представлением в администрацию сельского поселения вышеперечисленных документов представить перечень несогласованных вопросов, предусматривающих увеличение общего объема бюджетных ассигнований, доведенных администрацией 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.  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2.5. До 30 ноября текущего финансового года главные распорядители бюджетных средств, бюджетополучатели 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 сельского 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CF28E8">
        <w:rPr>
          <w:sz w:val="26"/>
          <w:szCs w:val="26"/>
        </w:rPr>
        <w:t xml:space="preserve"> </w:t>
      </w:r>
      <w:r w:rsidRPr="00CF28E8">
        <w:rPr>
          <w:sz w:val="26"/>
          <w:szCs w:val="26"/>
        </w:rPr>
        <w:t xml:space="preserve">представляют в  администрацию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>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окончательные расчеты объемов бюджетных </w:t>
      </w:r>
      <w:proofErr w:type="gramStart"/>
      <w:r w:rsidRPr="00CF28E8">
        <w:rPr>
          <w:sz w:val="26"/>
          <w:szCs w:val="26"/>
        </w:rPr>
        <w:t>ассигнований</w:t>
      </w:r>
      <w:proofErr w:type="gramEnd"/>
      <w:r w:rsidRPr="00CF28E8">
        <w:rPr>
          <w:sz w:val="26"/>
          <w:szCs w:val="26"/>
        </w:rPr>
        <w:t xml:space="preserve"> на исполнение действующих и принимаемых расходных обязательств в пределах доведенных бюджетных проектировок;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экономическое обоснование окончательных расчетов объемов бюджетных ассигнований;</w:t>
      </w:r>
    </w:p>
    <w:p w:rsidR="000459D1" w:rsidRPr="00CF28E8" w:rsidRDefault="000459D1" w:rsidP="000459D1">
      <w:pPr>
        <w:ind w:firstLine="708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распределение расходов по кодам бюджетной классификации по средствам, передаваемым из бюджетов других уровней.</w:t>
      </w:r>
    </w:p>
    <w:p w:rsidR="000459D1" w:rsidRDefault="000459D1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Default="00B219C3" w:rsidP="00B219C3">
      <w:pPr>
        <w:tabs>
          <w:tab w:val="left" w:pos="6096"/>
        </w:tabs>
        <w:ind w:left="432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</w:p>
    <w:p w:rsidR="00B219C3" w:rsidRDefault="00B219C3" w:rsidP="00B219C3">
      <w:pPr>
        <w:tabs>
          <w:tab w:val="left" w:pos="6096"/>
        </w:tabs>
        <w:ind w:left="432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Pr="00CF28E8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Pr="00CF28E8">
        <w:rPr>
          <w:sz w:val="26"/>
          <w:szCs w:val="26"/>
        </w:rPr>
        <w:t xml:space="preserve"> администрации Пригородного сельского поселения </w:t>
      </w: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Волгоградской области</w:t>
      </w:r>
    </w:p>
    <w:p w:rsidR="00B219C3" w:rsidRPr="00CF28E8" w:rsidRDefault="00B219C3" w:rsidP="00B219C3">
      <w:pPr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  <w:r w:rsidRPr="00CF28E8">
        <w:rPr>
          <w:sz w:val="26"/>
          <w:szCs w:val="26"/>
        </w:rPr>
        <w:t xml:space="preserve">от </w:t>
      </w:r>
      <w:r>
        <w:rPr>
          <w:sz w:val="26"/>
          <w:szCs w:val="26"/>
        </w:rPr>
        <w:t>13</w:t>
      </w:r>
      <w:r w:rsidRPr="00CF28E8">
        <w:rPr>
          <w:sz w:val="26"/>
          <w:szCs w:val="26"/>
        </w:rPr>
        <w:t xml:space="preserve">.11.2025  № </w:t>
      </w:r>
      <w:r>
        <w:rPr>
          <w:sz w:val="26"/>
          <w:szCs w:val="26"/>
        </w:rPr>
        <w:t>74</w:t>
      </w:r>
    </w:p>
    <w:p w:rsidR="000459D1" w:rsidRPr="00CF28E8" w:rsidRDefault="000459D1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Pr="00CF28E8" w:rsidRDefault="00B219C3" w:rsidP="000459D1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</w:p>
    <w:p w:rsidR="00B219C3" w:rsidRPr="00CF28E8" w:rsidRDefault="00B219C3" w:rsidP="00B219C3">
      <w:pPr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Методика</w:t>
      </w:r>
    </w:p>
    <w:p w:rsidR="00B219C3" w:rsidRDefault="00BE38DB" w:rsidP="00B219C3">
      <w:pPr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B219C3">
        <w:rPr>
          <w:sz w:val="26"/>
          <w:szCs w:val="26"/>
        </w:rPr>
        <w:t xml:space="preserve">ланирования бюджетных ассигнований бюджета Пригородного сельского поселения </w:t>
      </w:r>
      <w:proofErr w:type="spellStart"/>
      <w:r w:rsidR="00B219C3">
        <w:rPr>
          <w:sz w:val="26"/>
          <w:szCs w:val="26"/>
        </w:rPr>
        <w:t>Фроловского</w:t>
      </w:r>
      <w:proofErr w:type="spellEnd"/>
      <w:r w:rsidR="00B219C3">
        <w:rPr>
          <w:sz w:val="26"/>
          <w:szCs w:val="26"/>
        </w:rPr>
        <w:t xml:space="preserve"> муниципального района Волгоградской области  </w:t>
      </w:r>
    </w:p>
    <w:p w:rsidR="000459D1" w:rsidRPr="00CF28E8" w:rsidRDefault="00B219C3" w:rsidP="00B219C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на</w:t>
      </w:r>
      <w:r w:rsidRPr="00CF28E8">
        <w:rPr>
          <w:sz w:val="26"/>
          <w:szCs w:val="26"/>
        </w:rPr>
        <w:t xml:space="preserve"> 202</w:t>
      </w:r>
      <w:r>
        <w:rPr>
          <w:sz w:val="26"/>
          <w:szCs w:val="26"/>
        </w:rPr>
        <w:t>6</w:t>
      </w:r>
      <w:r w:rsidRPr="00CF28E8">
        <w:rPr>
          <w:sz w:val="26"/>
          <w:szCs w:val="26"/>
        </w:rPr>
        <w:t xml:space="preserve"> г. </w:t>
      </w:r>
      <w:r>
        <w:rPr>
          <w:sz w:val="26"/>
          <w:szCs w:val="26"/>
        </w:rPr>
        <w:t>и плановый период</w:t>
      </w:r>
      <w:r w:rsidRPr="00CF28E8">
        <w:rPr>
          <w:sz w:val="26"/>
          <w:szCs w:val="26"/>
        </w:rPr>
        <w:t xml:space="preserve"> 202</w:t>
      </w:r>
      <w:r>
        <w:rPr>
          <w:sz w:val="26"/>
          <w:szCs w:val="26"/>
        </w:rPr>
        <w:t>7</w:t>
      </w:r>
      <w:r w:rsidRPr="00CF28E8">
        <w:rPr>
          <w:sz w:val="26"/>
          <w:szCs w:val="26"/>
        </w:rPr>
        <w:t xml:space="preserve"> - 202</w:t>
      </w:r>
      <w:r>
        <w:rPr>
          <w:sz w:val="26"/>
          <w:szCs w:val="26"/>
        </w:rPr>
        <w:t>8</w:t>
      </w:r>
      <w:r w:rsidRPr="00CF28E8">
        <w:rPr>
          <w:sz w:val="26"/>
          <w:szCs w:val="26"/>
        </w:rPr>
        <w:t xml:space="preserve"> </w:t>
      </w:r>
      <w:r>
        <w:rPr>
          <w:sz w:val="26"/>
          <w:szCs w:val="26"/>
        </w:rPr>
        <w:t>годов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CF28E8" w:rsidRDefault="000459D1" w:rsidP="009C3534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CF28E8">
        <w:rPr>
          <w:sz w:val="26"/>
          <w:szCs w:val="26"/>
        </w:rPr>
        <w:t>1. Общие положения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1.1. </w:t>
      </w:r>
      <w:proofErr w:type="gramStart"/>
      <w:r w:rsidRPr="00CF28E8">
        <w:rPr>
          <w:sz w:val="26"/>
          <w:szCs w:val="26"/>
        </w:rPr>
        <w:t xml:space="preserve">Методика планирования бюджетных ассигнований бюджета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 w:rsidRP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 на очередной финансовый год и плановый период (далее - Методика) разработана с целью обеспечения эффективного метода составления проекта бюджета на очередной финансовый год и плановый период, в соответствии со ст. 174.2 Бюджетного кодекса Российской Федерации и статьей 11 Положения о бюджетном процессе в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сельском поселении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</w:t>
      </w:r>
      <w:proofErr w:type="gramEnd"/>
      <w:r w:rsidR="000A201F">
        <w:rPr>
          <w:sz w:val="26"/>
          <w:szCs w:val="26"/>
        </w:rPr>
        <w:t xml:space="preserve"> района Волгоградской области</w:t>
      </w:r>
      <w:r w:rsidRPr="00CF28E8">
        <w:rPr>
          <w:sz w:val="26"/>
          <w:szCs w:val="26"/>
        </w:rPr>
        <w:t>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1.2. Расчет объема бюджетных ассигнований на очередной финансовый год и плановый период производится следующими методами: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метод индексации - расчет объема бюджетных ассигнований путем индексации на уровень инфляции (иной коэффициент) объема бюджетных ассигнований текущего финансового года (применяется исключительно при расчете объема бюджетных ассигнований по действующим обязательствам);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нормативный метод - расчет объема бюджетных ассигнований на основе нормативов, утвержденных в соответствующих нормативных правовых актах;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плановый метод - расчет объема бюджетных ассигнований в соответствии с показателями, указанными в нормативном правовом акте (долгосрочной целевой программе, договоре, соглашении) либо в соответствии со сметной стоимостью объекта или стоимостью основных средств;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иной (расчетный) метод - расчет объема бюджетных ассигнований методом, отличным от нормативного метода, метода индексации и планового метода.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1.3. Планирование бюджетных ассигнований осуществляется раздельно на исполнение действующих и принимаемых обязательств. 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CF28E8">
        <w:rPr>
          <w:sz w:val="26"/>
          <w:szCs w:val="26"/>
        </w:rPr>
        <w:t>Под бюджетными ассигнованиями на исполнение действующих расходных обязательств понимаются ассигнования, состав и (или) объем которых обусловлены законами, нормативными правовыми актами, договорами и соглашениями, не планируемыми к изменению в текущем финансовом году, в очередном финансовом году или в плановом периоде, к признанию утратившими силу либо к изменению, с увеличением объема бюджетных ассигнований, предусмотренного на исполнение соответствующих обязательств в текущем финансовом году.</w:t>
      </w:r>
      <w:proofErr w:type="gramEnd"/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CF28E8">
        <w:rPr>
          <w:sz w:val="26"/>
          <w:szCs w:val="26"/>
        </w:rPr>
        <w:lastRenderedPageBreak/>
        <w:t>Под бюджетными ассигнованиями на исполнение принимаемых обязательств понимаются ассигнования, состав и (или) объем которых обусловлены законами, нормативными правовыми актами, договорами и соглашениями, планируемыми к принятию или изменению в текущем финансовом году, в очередном финансовом году или в плановом периоде, к принятию либо изменению с увеличением объема бюджетных ассигнований, предусмотренного на исполнение соответствующих обязательств в текущем финансовом году.</w:t>
      </w:r>
      <w:proofErr w:type="gramEnd"/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1.4. </w:t>
      </w:r>
      <w:proofErr w:type="gramStart"/>
      <w:r w:rsidRPr="00CF28E8">
        <w:rPr>
          <w:sz w:val="26"/>
          <w:szCs w:val="26"/>
        </w:rPr>
        <w:t xml:space="preserve">Расчет объемов бюджетных ассигнований на очередной финансовый год и плановый период главными распорядителями бюджетных средств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>, в ведении которых находятся муниципальные казенные учреждения, осуществляющие приносящую доход деятельность, планируются с учетом расходов, осуществляемых казенными учреждениями в 202</w:t>
      </w:r>
      <w:r w:rsidR="00CF28E8" w:rsidRPr="00CF28E8">
        <w:rPr>
          <w:sz w:val="26"/>
          <w:szCs w:val="26"/>
        </w:rPr>
        <w:t>5</w:t>
      </w:r>
      <w:r w:rsidRPr="00CF28E8">
        <w:rPr>
          <w:sz w:val="26"/>
          <w:szCs w:val="26"/>
        </w:rPr>
        <w:t xml:space="preserve"> году в соответствии со сметой доходов и расходов от приносящей доходы деятельности.</w:t>
      </w:r>
      <w:proofErr w:type="gramEnd"/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1.5. Корректировка объемов бюджетных ассигнований на очередной финансовый год и первый год планового </w:t>
      </w:r>
      <w:proofErr w:type="gramStart"/>
      <w:r w:rsidRPr="00CF28E8">
        <w:rPr>
          <w:sz w:val="26"/>
          <w:szCs w:val="26"/>
        </w:rPr>
        <w:t>периода</w:t>
      </w:r>
      <w:proofErr w:type="gramEnd"/>
      <w:r w:rsidRPr="00CF28E8">
        <w:rPr>
          <w:sz w:val="26"/>
          <w:szCs w:val="26"/>
        </w:rPr>
        <w:t xml:space="preserve"> и исчисление объемов бюджетных ассигнований на второй год планового периода производятся с учетом изменений сети, штатов и контингентов по состоянию на 1 июля 202</w:t>
      </w:r>
      <w:r w:rsidR="00CF28E8" w:rsidRPr="00CF28E8">
        <w:rPr>
          <w:sz w:val="26"/>
          <w:szCs w:val="26"/>
        </w:rPr>
        <w:t>5</w:t>
      </w:r>
      <w:r w:rsidR="001550CD" w:rsidRPr="00CF28E8">
        <w:rPr>
          <w:sz w:val="26"/>
          <w:szCs w:val="26"/>
        </w:rPr>
        <w:t xml:space="preserve"> </w:t>
      </w:r>
      <w:r w:rsidRPr="00CF28E8">
        <w:rPr>
          <w:sz w:val="26"/>
          <w:szCs w:val="26"/>
        </w:rPr>
        <w:t>года и с применением коэффициентов, доведенных настоящей Методикой.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CF28E8" w:rsidRDefault="000459D1" w:rsidP="009C3534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CF28E8">
        <w:rPr>
          <w:sz w:val="26"/>
          <w:szCs w:val="26"/>
        </w:rPr>
        <w:t>2. Основные направления планирования бюджетных ассигнований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2.1. В соответствии со статьями 69 Бюджетного кодекса Российской Федерации расчет объема бюджетных ассигнований на очередной финансовый год и плановый период осуществляется по следующим направлениям: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оказание муниципальных услуг (выполнение работ);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социальное обеспечение населения;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предоставление бюджетных инвестиций юридическим лицам, не являющимся муниципальными учреждениями;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предоставление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реализация муниципальных целевых программ;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обслуживание муниципального долга;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исполнение судебных актов по искам к муниципальному образованию  о возмещении вреда, причиненного гражданину или юридическому лицу в результате незаконного действия (бездействия) органов местного самоуправления либо должностных лиц этих органов.</w:t>
      </w:r>
    </w:p>
    <w:p w:rsidR="000459D1" w:rsidRPr="00EA23EA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  <w:highlight w:val="yellow"/>
        </w:rPr>
      </w:pPr>
    </w:p>
    <w:p w:rsidR="000459D1" w:rsidRPr="00CF28E8" w:rsidRDefault="000459D1" w:rsidP="009C3534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CF28E8">
        <w:rPr>
          <w:sz w:val="26"/>
          <w:szCs w:val="26"/>
        </w:rPr>
        <w:t>3. Методические рекомендации по предварительному расчету</w:t>
      </w:r>
    </w:p>
    <w:p w:rsidR="000459D1" w:rsidRPr="00CF28E8" w:rsidRDefault="000459D1" w:rsidP="009C3534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F28E8">
        <w:rPr>
          <w:sz w:val="26"/>
          <w:szCs w:val="26"/>
        </w:rPr>
        <w:t>бюджетных ассигнований на 202</w:t>
      </w:r>
      <w:r w:rsidR="00CF28E8" w:rsidRPr="00CF28E8">
        <w:rPr>
          <w:sz w:val="26"/>
          <w:szCs w:val="26"/>
        </w:rPr>
        <w:t>6</w:t>
      </w:r>
      <w:r w:rsidRPr="00CF28E8">
        <w:rPr>
          <w:sz w:val="26"/>
          <w:szCs w:val="26"/>
        </w:rPr>
        <w:t xml:space="preserve"> год и плановый период 202</w:t>
      </w:r>
      <w:r w:rsidR="00CF28E8" w:rsidRPr="00CF28E8">
        <w:rPr>
          <w:sz w:val="26"/>
          <w:szCs w:val="26"/>
        </w:rPr>
        <w:t>7</w:t>
      </w:r>
      <w:r w:rsidRPr="00CF28E8">
        <w:rPr>
          <w:sz w:val="26"/>
          <w:szCs w:val="26"/>
        </w:rPr>
        <w:t xml:space="preserve"> и 202</w:t>
      </w:r>
      <w:r w:rsidR="00CF28E8" w:rsidRPr="00CF28E8">
        <w:rPr>
          <w:sz w:val="26"/>
          <w:szCs w:val="26"/>
        </w:rPr>
        <w:t>8</w:t>
      </w:r>
      <w:r w:rsidRPr="00CF28E8">
        <w:rPr>
          <w:sz w:val="26"/>
          <w:szCs w:val="26"/>
        </w:rPr>
        <w:t xml:space="preserve"> гг.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3.1. К бюджетным ассигнованиям на оказание муниципальных услуг (выполнение работ) относятся ассигнования </w:t>
      </w:r>
      <w:proofErr w:type="gramStart"/>
      <w:r w:rsidRPr="00CF28E8">
        <w:rPr>
          <w:sz w:val="26"/>
          <w:szCs w:val="26"/>
        </w:rPr>
        <w:t>на</w:t>
      </w:r>
      <w:proofErr w:type="gramEnd"/>
      <w:r w:rsidRPr="00CF28E8">
        <w:rPr>
          <w:sz w:val="26"/>
          <w:szCs w:val="26"/>
        </w:rPr>
        <w:t>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обеспечение выполнение функций органов местного самоуправления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, органов администрации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</w:t>
      </w:r>
      <w:r w:rsidRPr="00CF28E8">
        <w:rPr>
          <w:sz w:val="26"/>
          <w:szCs w:val="26"/>
        </w:rPr>
        <w:lastRenderedPageBreak/>
        <w:t xml:space="preserve">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CF28E8">
        <w:rPr>
          <w:sz w:val="26"/>
          <w:szCs w:val="26"/>
        </w:rPr>
        <w:t xml:space="preserve"> </w:t>
      </w:r>
      <w:r w:rsidRPr="00CF28E8">
        <w:rPr>
          <w:sz w:val="26"/>
          <w:szCs w:val="26"/>
        </w:rPr>
        <w:t>и казенных учреждений;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осуществление бюджетных инвестиций в объекты муниципальной собственности (за исключением муниципальных унитарных предприятий);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закупку товаров, работ и услуг для муниципальных нужд (за исключением бюджетных ассигнований  для обеспечения </w:t>
      </w:r>
      <w:proofErr w:type="gramStart"/>
      <w:r w:rsidRPr="00CF28E8">
        <w:rPr>
          <w:sz w:val="26"/>
          <w:szCs w:val="26"/>
        </w:rPr>
        <w:t xml:space="preserve">выполнения функций органов местного самоуправления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proofErr w:type="gramEnd"/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, органов администрации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CF28E8">
        <w:rPr>
          <w:sz w:val="26"/>
          <w:szCs w:val="26"/>
        </w:rPr>
        <w:t xml:space="preserve"> </w:t>
      </w:r>
      <w:r w:rsidRPr="00CF28E8">
        <w:rPr>
          <w:sz w:val="26"/>
          <w:szCs w:val="26"/>
        </w:rPr>
        <w:t>и казенных учреждений) в целях оказания муниципальных услуг физическим и юридическим лицам.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3.1.1. Планирование бюджетных ассигнований на обеспечение выполнения функций органов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, органов администрации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 сельского поселения и казенных учреждений осуществляется: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1)</w:t>
      </w:r>
      <w:proofErr w:type="gramStart"/>
      <w:r w:rsidRPr="00CF28E8">
        <w:rPr>
          <w:sz w:val="26"/>
          <w:szCs w:val="26"/>
        </w:rPr>
        <w:t>.</w:t>
      </w:r>
      <w:proofErr w:type="gramEnd"/>
      <w:r w:rsidRPr="00CF28E8">
        <w:rPr>
          <w:sz w:val="26"/>
          <w:szCs w:val="26"/>
        </w:rPr>
        <w:t xml:space="preserve">  </w:t>
      </w:r>
      <w:proofErr w:type="gramStart"/>
      <w:r w:rsidRPr="00CF28E8">
        <w:rPr>
          <w:sz w:val="26"/>
          <w:szCs w:val="26"/>
        </w:rPr>
        <w:t>м</w:t>
      </w:r>
      <w:proofErr w:type="gramEnd"/>
      <w:r w:rsidRPr="00CF28E8">
        <w:rPr>
          <w:sz w:val="26"/>
          <w:szCs w:val="26"/>
        </w:rPr>
        <w:t>етодом индексации по следующим группам расходов: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-оплата труда;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-оплата коммунальных услуг;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другие расходы, связанные с обеспечением выполнения функций муниципальных учреждений и органов местного самоуправления (кроме расходов на приобретение объектов (предметов), относящихся к основным средствам, на проведение ремонта объектов производственного и непроизводственного назначения);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2)</w:t>
      </w:r>
      <w:proofErr w:type="gramStart"/>
      <w:r w:rsidRPr="00CF28E8">
        <w:rPr>
          <w:sz w:val="26"/>
          <w:szCs w:val="26"/>
        </w:rPr>
        <w:t>.</w:t>
      </w:r>
      <w:proofErr w:type="gramEnd"/>
      <w:r w:rsidRPr="00CF28E8">
        <w:rPr>
          <w:sz w:val="26"/>
          <w:szCs w:val="26"/>
        </w:rPr>
        <w:t xml:space="preserve">  </w:t>
      </w:r>
      <w:proofErr w:type="gramStart"/>
      <w:r w:rsidRPr="00CF28E8">
        <w:rPr>
          <w:sz w:val="26"/>
          <w:szCs w:val="26"/>
        </w:rPr>
        <w:t>п</w:t>
      </w:r>
      <w:proofErr w:type="gramEnd"/>
      <w:r w:rsidRPr="00CF28E8">
        <w:rPr>
          <w:sz w:val="26"/>
          <w:szCs w:val="26"/>
        </w:rPr>
        <w:t>лановым методом по расходам: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 на приобретение объектов (предметов), относящихся к основным средствам,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- на проведение ремонта объектов производственного и непроизводственного назначения);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Расходы на оплату труда рассчитываются исходя из утвержденных штатных расписаний, условий оплаты труда и установленных должностных окладов (ставок);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Начисления на оплату труда предусматривается в 202</w:t>
      </w:r>
      <w:r w:rsidR="00CF28E8" w:rsidRPr="00CF28E8">
        <w:rPr>
          <w:sz w:val="26"/>
          <w:szCs w:val="26"/>
        </w:rPr>
        <w:t>6</w:t>
      </w:r>
      <w:r w:rsidR="000777B8" w:rsidRPr="00CF28E8">
        <w:rPr>
          <w:sz w:val="26"/>
          <w:szCs w:val="26"/>
        </w:rPr>
        <w:t>-2</w:t>
      </w:r>
      <w:r w:rsidR="00CF28E8" w:rsidRPr="00CF28E8">
        <w:rPr>
          <w:sz w:val="26"/>
          <w:szCs w:val="26"/>
        </w:rPr>
        <w:t>8</w:t>
      </w:r>
      <w:r w:rsidRPr="00CF28E8">
        <w:rPr>
          <w:sz w:val="26"/>
          <w:szCs w:val="26"/>
        </w:rPr>
        <w:t xml:space="preserve"> годах  размере 30,2% от фонда оплаты труда.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Расходы на оплату коммунальных услуг определяются исходя из объемов потребления услуг в натуральном выражении, тарифов на эти виды услуг, действующих индексов – дефляторов.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Расчет других расходов на обеспечение выполнения функций муниципальных казенных учреждений, органов местного самоуправления (кроме расходов на приобретение объектов (предметов), относящихся к основным средствам, на проведение ремонта объектов производственного и непроизводственного назначения) на 202</w:t>
      </w:r>
      <w:r w:rsidR="00CF28E8">
        <w:rPr>
          <w:sz w:val="26"/>
          <w:szCs w:val="26"/>
        </w:rPr>
        <w:t>6</w:t>
      </w:r>
      <w:r w:rsidRPr="00CF28E8">
        <w:rPr>
          <w:sz w:val="26"/>
          <w:szCs w:val="26"/>
        </w:rPr>
        <w:t xml:space="preserve"> год и плановый период производится с учетом индексов – дефляторов.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>Расчет расходов на приобретение объектов (предметов), относящихся к основным средствам, на проведение ремонта объектов производственного и непроизводственного назначения производится плановым методом в соответствии  с показателями, указанными в нормативном правовом акте либо в соответствии со сметной стоимостью объекта или стоимостью основных средств.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lastRenderedPageBreak/>
        <w:t xml:space="preserve">3.2. Планирование бюджетных ассигнований на исполнение публичных нормативных обязательств осуществляется отдельно по каждому виду публичных обязательств. 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3.3. </w:t>
      </w:r>
      <w:proofErr w:type="gramStart"/>
      <w:r w:rsidRPr="00CF28E8">
        <w:rPr>
          <w:sz w:val="26"/>
          <w:szCs w:val="26"/>
        </w:rPr>
        <w:t xml:space="preserve">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рассчитываются по объектам плановым методом на основании соответствующих муниципальных правовых актов </w:t>
      </w:r>
      <w:r w:rsidR="009C3534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</w:t>
      </w:r>
      <w:r w:rsidR="000A201F">
        <w:rPr>
          <w:sz w:val="26"/>
          <w:szCs w:val="26"/>
        </w:rPr>
        <w:t xml:space="preserve">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Pr="00CF28E8">
        <w:rPr>
          <w:sz w:val="26"/>
          <w:szCs w:val="26"/>
        </w:rPr>
        <w:t xml:space="preserve"> (утвержденных инвестиционной программы и программы социально – экономического развития сельского поселения), договоров или соглашений с учетом планируемых сумм </w:t>
      </w:r>
      <w:proofErr w:type="spellStart"/>
      <w:r w:rsidRPr="00CF28E8">
        <w:rPr>
          <w:sz w:val="26"/>
          <w:szCs w:val="26"/>
        </w:rPr>
        <w:t>софинансирования</w:t>
      </w:r>
      <w:proofErr w:type="spellEnd"/>
      <w:r w:rsidRPr="00CF28E8">
        <w:rPr>
          <w:sz w:val="26"/>
          <w:szCs w:val="26"/>
        </w:rPr>
        <w:t xml:space="preserve"> из вышестоящих</w:t>
      </w:r>
      <w:proofErr w:type="gramEnd"/>
      <w:r w:rsidRPr="00CF28E8">
        <w:rPr>
          <w:sz w:val="26"/>
          <w:szCs w:val="26"/>
        </w:rPr>
        <w:t xml:space="preserve"> бюджетов, бюджета муниципального района.</w:t>
      </w:r>
    </w:p>
    <w:p w:rsidR="000459D1" w:rsidRPr="00CF28E8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F28E8">
        <w:rPr>
          <w:sz w:val="26"/>
          <w:szCs w:val="26"/>
        </w:rPr>
        <w:t xml:space="preserve">3.4. Бюджетные ассигнования на обслуживание внутреннего муниципального долга </w:t>
      </w:r>
      <w:r w:rsidR="00664F3A" w:rsidRPr="00CF28E8">
        <w:rPr>
          <w:sz w:val="26"/>
          <w:szCs w:val="26"/>
        </w:rPr>
        <w:t>Пригородного</w:t>
      </w:r>
      <w:r w:rsidRPr="00CF28E8">
        <w:rPr>
          <w:sz w:val="26"/>
          <w:szCs w:val="26"/>
        </w:rPr>
        <w:t xml:space="preserve"> сельского поселения определяются плановым либо расчетным методом на основании действующих договоров займа и планируемых заимствований в соответствии с объемами займов, сроками их возврата, процентными ставками.</w:t>
      </w:r>
    </w:p>
    <w:p w:rsidR="000459D1" w:rsidRPr="00CF28E8" w:rsidRDefault="000459D1" w:rsidP="000459D1">
      <w:pPr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0459D1" w:rsidRPr="007E05AF" w:rsidRDefault="009C3534" w:rsidP="009C3534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7E05AF">
        <w:rPr>
          <w:sz w:val="26"/>
          <w:szCs w:val="26"/>
        </w:rPr>
        <w:t>4</w:t>
      </w:r>
      <w:r w:rsidR="000459D1" w:rsidRPr="007E05AF">
        <w:rPr>
          <w:sz w:val="26"/>
          <w:szCs w:val="26"/>
        </w:rPr>
        <w:t>. Планирование объемов бюджетных ассигнований на исполнение</w:t>
      </w:r>
      <w:r w:rsidR="00664F3A" w:rsidRPr="007E05AF">
        <w:rPr>
          <w:sz w:val="26"/>
          <w:szCs w:val="26"/>
        </w:rPr>
        <w:t xml:space="preserve"> </w:t>
      </w:r>
      <w:r w:rsidR="000459D1" w:rsidRPr="007E05AF">
        <w:rPr>
          <w:sz w:val="26"/>
          <w:szCs w:val="26"/>
        </w:rPr>
        <w:t>принимаемых расходных обязатель</w:t>
      </w:r>
      <w:proofErr w:type="gramStart"/>
      <w:r w:rsidR="000459D1" w:rsidRPr="007E05AF">
        <w:rPr>
          <w:sz w:val="26"/>
          <w:szCs w:val="26"/>
        </w:rPr>
        <w:t xml:space="preserve">ств </w:t>
      </w:r>
      <w:r w:rsidR="00664F3A" w:rsidRPr="007E05AF">
        <w:rPr>
          <w:sz w:val="26"/>
          <w:szCs w:val="26"/>
        </w:rPr>
        <w:t>Пр</w:t>
      </w:r>
      <w:proofErr w:type="gramEnd"/>
      <w:r w:rsidR="00664F3A" w:rsidRPr="007E05AF">
        <w:rPr>
          <w:sz w:val="26"/>
          <w:szCs w:val="26"/>
        </w:rPr>
        <w:t>игородного</w:t>
      </w:r>
      <w:r w:rsidR="000459D1" w:rsidRPr="007E05AF">
        <w:rPr>
          <w:sz w:val="26"/>
          <w:szCs w:val="26"/>
        </w:rPr>
        <w:t xml:space="preserve"> сельского 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7E05AF">
        <w:rPr>
          <w:sz w:val="26"/>
          <w:szCs w:val="26"/>
        </w:rPr>
        <w:t xml:space="preserve"> </w:t>
      </w:r>
      <w:r w:rsidR="000459D1" w:rsidRPr="007E05AF">
        <w:rPr>
          <w:sz w:val="26"/>
          <w:szCs w:val="26"/>
        </w:rPr>
        <w:t>на очередной финансовый год и плановый период</w:t>
      </w:r>
    </w:p>
    <w:p w:rsidR="000459D1" w:rsidRPr="007E05AF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664F3A" w:rsidRDefault="009C3534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E05AF">
        <w:rPr>
          <w:sz w:val="26"/>
          <w:szCs w:val="26"/>
        </w:rPr>
        <w:t>4</w:t>
      </w:r>
      <w:r w:rsidR="000459D1" w:rsidRPr="007E05AF">
        <w:rPr>
          <w:sz w:val="26"/>
          <w:szCs w:val="26"/>
        </w:rPr>
        <w:t>.1. Расчет объемов бюджетных ассигнований на исполнение принимаемых обязатель</w:t>
      </w:r>
      <w:proofErr w:type="gramStart"/>
      <w:r w:rsidR="000459D1" w:rsidRPr="007E05AF">
        <w:rPr>
          <w:sz w:val="26"/>
          <w:szCs w:val="26"/>
        </w:rPr>
        <w:t xml:space="preserve">ств </w:t>
      </w:r>
      <w:r w:rsidR="00664F3A" w:rsidRPr="007E05AF">
        <w:rPr>
          <w:sz w:val="26"/>
          <w:szCs w:val="26"/>
        </w:rPr>
        <w:t>Пр</w:t>
      </w:r>
      <w:proofErr w:type="gramEnd"/>
      <w:r w:rsidR="00664F3A" w:rsidRPr="007E05AF">
        <w:rPr>
          <w:sz w:val="26"/>
          <w:szCs w:val="26"/>
        </w:rPr>
        <w:t>игородного</w:t>
      </w:r>
      <w:r w:rsidR="000459D1" w:rsidRPr="007E05AF">
        <w:rPr>
          <w:sz w:val="26"/>
          <w:szCs w:val="26"/>
        </w:rPr>
        <w:t xml:space="preserve"> сельского поселения </w:t>
      </w:r>
      <w:proofErr w:type="spellStart"/>
      <w:r w:rsidR="000A201F">
        <w:rPr>
          <w:sz w:val="26"/>
          <w:szCs w:val="26"/>
        </w:rPr>
        <w:t>Фроловского</w:t>
      </w:r>
      <w:proofErr w:type="spellEnd"/>
      <w:r w:rsidR="000A201F">
        <w:rPr>
          <w:sz w:val="26"/>
          <w:szCs w:val="26"/>
        </w:rPr>
        <w:t xml:space="preserve"> муниципального района Волгоградской области</w:t>
      </w:r>
      <w:r w:rsidR="000A201F" w:rsidRPr="007E05AF">
        <w:rPr>
          <w:sz w:val="26"/>
          <w:szCs w:val="26"/>
        </w:rPr>
        <w:t xml:space="preserve"> </w:t>
      </w:r>
      <w:r w:rsidR="000459D1" w:rsidRPr="007E05AF">
        <w:rPr>
          <w:sz w:val="26"/>
          <w:szCs w:val="26"/>
        </w:rPr>
        <w:t>на очередной финансовый год и плановый период, при условии наличия источников финансирования, осуществляется по тому же принципу, что и на исполнение действующих обязательств.</w:t>
      </w:r>
    </w:p>
    <w:p w:rsidR="000459D1" w:rsidRPr="00664F3A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664F3A" w:rsidRDefault="000459D1" w:rsidP="000459D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459D1" w:rsidRPr="00664F3A" w:rsidRDefault="000459D1" w:rsidP="000459D1">
      <w:pPr>
        <w:jc w:val="both"/>
        <w:rPr>
          <w:sz w:val="26"/>
          <w:szCs w:val="26"/>
        </w:rPr>
      </w:pPr>
    </w:p>
    <w:p w:rsidR="002C4CB5" w:rsidRPr="00664F3A" w:rsidRDefault="002C4CB5">
      <w:pPr>
        <w:rPr>
          <w:sz w:val="26"/>
          <w:szCs w:val="26"/>
        </w:rPr>
      </w:pPr>
    </w:p>
    <w:sectPr w:rsidR="002C4CB5" w:rsidRPr="00664F3A" w:rsidSect="002C4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35" w:hanging="360"/>
      </w:pPr>
    </w:lvl>
  </w:abstractNum>
  <w:abstractNum w:abstractNumId="2">
    <w:nsid w:val="03F046B4"/>
    <w:multiLevelType w:val="hybridMultilevel"/>
    <w:tmpl w:val="01928F4C"/>
    <w:lvl w:ilvl="0" w:tplc="F02095FA">
      <w:start w:val="1"/>
      <w:numFmt w:val="decimal"/>
      <w:lvlText w:val="%1)"/>
      <w:lvlJc w:val="left"/>
      <w:pPr>
        <w:ind w:left="7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459D1"/>
    <w:rsid w:val="000459D1"/>
    <w:rsid w:val="000777B8"/>
    <w:rsid w:val="000A201F"/>
    <w:rsid w:val="000C3496"/>
    <w:rsid w:val="000E4F58"/>
    <w:rsid w:val="001550CD"/>
    <w:rsid w:val="001D1992"/>
    <w:rsid w:val="002C4CB5"/>
    <w:rsid w:val="00311E32"/>
    <w:rsid w:val="003357CF"/>
    <w:rsid w:val="00351841"/>
    <w:rsid w:val="003B7F45"/>
    <w:rsid w:val="003F1517"/>
    <w:rsid w:val="005C60AE"/>
    <w:rsid w:val="005F0B24"/>
    <w:rsid w:val="00664F3A"/>
    <w:rsid w:val="00771968"/>
    <w:rsid w:val="007B2F41"/>
    <w:rsid w:val="007E05AF"/>
    <w:rsid w:val="007F4E6B"/>
    <w:rsid w:val="00846680"/>
    <w:rsid w:val="008A2E70"/>
    <w:rsid w:val="008C1590"/>
    <w:rsid w:val="009C3534"/>
    <w:rsid w:val="009F5F6B"/>
    <w:rsid w:val="00A5368A"/>
    <w:rsid w:val="00B219C3"/>
    <w:rsid w:val="00BE38DB"/>
    <w:rsid w:val="00C74D72"/>
    <w:rsid w:val="00CF28E8"/>
    <w:rsid w:val="00E40E93"/>
    <w:rsid w:val="00EA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D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0459D1"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0459D1"/>
    <w:pPr>
      <w:keepNext/>
      <w:numPr>
        <w:ilvl w:val="2"/>
        <w:numId w:val="1"/>
      </w:numPr>
      <w:outlineLvl w:val="2"/>
    </w:pPr>
    <w:rPr>
      <w:b/>
      <w:sz w:val="32"/>
    </w:rPr>
  </w:style>
  <w:style w:type="paragraph" w:styleId="8">
    <w:name w:val="heading 8"/>
    <w:basedOn w:val="a"/>
    <w:next w:val="a"/>
    <w:link w:val="80"/>
    <w:qFormat/>
    <w:rsid w:val="000459D1"/>
    <w:pPr>
      <w:keepNext/>
      <w:numPr>
        <w:ilvl w:val="7"/>
        <w:numId w:val="1"/>
      </w:numPr>
      <w:jc w:val="center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59D1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0459D1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0459D1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3">
    <w:name w:val="Body Text"/>
    <w:basedOn w:val="a"/>
    <w:link w:val="a4"/>
    <w:rsid w:val="000459D1"/>
    <w:rPr>
      <w:rFonts w:ascii="Arial" w:hAnsi="Arial" w:cs="Arial"/>
      <w:sz w:val="24"/>
    </w:rPr>
  </w:style>
  <w:style w:type="character" w:customStyle="1" w:styleId="a4">
    <w:name w:val="Основной текст Знак"/>
    <w:basedOn w:val="a0"/>
    <w:link w:val="a3"/>
    <w:rsid w:val="000459D1"/>
    <w:rPr>
      <w:rFonts w:ascii="Arial" w:eastAsia="Times New Roman" w:hAnsi="Arial" w:cs="Arial"/>
      <w:sz w:val="24"/>
      <w:szCs w:val="20"/>
      <w:lang w:eastAsia="zh-CN"/>
    </w:rPr>
  </w:style>
  <w:style w:type="paragraph" w:styleId="a5">
    <w:name w:val="Subtitle"/>
    <w:basedOn w:val="a"/>
    <w:next w:val="a"/>
    <w:link w:val="1"/>
    <w:qFormat/>
    <w:rsid w:val="00664F3A"/>
    <w:pPr>
      <w:spacing w:before="280" w:after="280"/>
    </w:pPr>
    <w:rPr>
      <w:rFonts w:ascii="Cambria" w:hAnsi="Cambria"/>
      <w:i/>
      <w:iCs/>
      <w:color w:val="4F81BD"/>
      <w:spacing w:val="15"/>
      <w:sz w:val="24"/>
      <w:szCs w:val="24"/>
      <w:lang w:eastAsia="ar-SA"/>
    </w:rPr>
  </w:style>
  <w:style w:type="character" w:customStyle="1" w:styleId="a6">
    <w:name w:val="Подзаголовок Знак"/>
    <w:basedOn w:val="a0"/>
    <w:uiPriority w:val="11"/>
    <w:rsid w:val="00664F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character" w:customStyle="1" w:styleId="1">
    <w:name w:val="Подзаголовок Знак1"/>
    <w:basedOn w:val="a0"/>
    <w:link w:val="a5"/>
    <w:locked/>
    <w:rsid w:val="00664F3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styleId="a7">
    <w:name w:val="Title"/>
    <w:basedOn w:val="a"/>
    <w:link w:val="a8"/>
    <w:qFormat/>
    <w:rsid w:val="00664F3A"/>
    <w:pPr>
      <w:suppressAutoHyphens w:val="0"/>
      <w:jc w:val="center"/>
    </w:pPr>
    <w:rPr>
      <w:sz w:val="32"/>
      <w:lang w:eastAsia="ar-SA"/>
    </w:rPr>
  </w:style>
  <w:style w:type="character" w:customStyle="1" w:styleId="a8">
    <w:name w:val="Название Знак"/>
    <w:basedOn w:val="a0"/>
    <w:link w:val="a7"/>
    <w:rsid w:val="00664F3A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a9">
    <w:name w:val="No Spacing"/>
    <w:uiPriority w:val="1"/>
    <w:qFormat/>
    <w:rsid w:val="00664F3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a">
    <w:name w:val="Hyperlink"/>
    <w:basedOn w:val="a0"/>
    <w:uiPriority w:val="99"/>
    <w:unhideWhenUsed/>
    <w:rsid w:val="009C3534"/>
    <w:rPr>
      <w:color w:val="0000FF" w:themeColor="hyperlink"/>
      <w:u w:val="single"/>
    </w:rPr>
  </w:style>
  <w:style w:type="character" w:styleId="ab">
    <w:name w:val="Strong"/>
    <w:basedOn w:val="a0"/>
    <w:qFormat/>
    <w:rsid w:val="00CF28E8"/>
    <w:rPr>
      <w:b/>
      <w:bCs/>
    </w:rPr>
  </w:style>
  <w:style w:type="paragraph" w:styleId="ac">
    <w:name w:val="List Paragraph"/>
    <w:basedOn w:val="a"/>
    <w:uiPriority w:val="34"/>
    <w:qFormat/>
    <w:rsid w:val="0084668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3B7F4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7F4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dcterms:created xsi:type="dcterms:W3CDTF">2025-11-20T08:43:00Z</dcterms:created>
  <dcterms:modified xsi:type="dcterms:W3CDTF">2025-11-20T08:43:00Z</dcterms:modified>
</cp:coreProperties>
</file>