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E5" w:rsidRDefault="006665E5" w:rsidP="006665E5">
      <w:pPr>
        <w:pStyle w:val="a4"/>
        <w:jc w:val="left"/>
        <w:rPr>
          <w:b/>
          <w:sz w:val="24"/>
          <w:szCs w:val="24"/>
        </w:rPr>
      </w:pPr>
    </w:p>
    <w:p w:rsidR="00113046" w:rsidRDefault="000E792F" w:rsidP="006665E5">
      <w:pPr>
        <w:pStyle w:val="a4"/>
      </w:pPr>
      <w:r w:rsidRPr="000E792F"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9in">
            <v:imagedata r:id="rId6" o:title="78 001"/>
          </v:shape>
        </w:pict>
      </w:r>
    </w:p>
    <w:p w:rsidR="00FD6786" w:rsidRPr="001D0D3F" w:rsidRDefault="00FD6786" w:rsidP="00FD6786"/>
    <w:p w:rsidR="001D0D3F" w:rsidRDefault="001D0D3F" w:rsidP="00A92F6E">
      <w:pPr>
        <w:jc w:val="right"/>
        <w:rPr>
          <w:b/>
        </w:rPr>
      </w:pPr>
    </w:p>
    <w:p w:rsidR="001D0D3F" w:rsidRDefault="001D0D3F" w:rsidP="00A92F6E">
      <w:pPr>
        <w:jc w:val="right"/>
        <w:rPr>
          <w:b/>
        </w:rPr>
      </w:pPr>
    </w:p>
    <w:p w:rsidR="006665E5" w:rsidRDefault="006665E5" w:rsidP="006665E5">
      <w:pPr>
        <w:rPr>
          <w:b/>
        </w:rPr>
      </w:pPr>
    </w:p>
    <w:p w:rsidR="002F56C2" w:rsidRDefault="002F56C2" w:rsidP="006665E5">
      <w:pPr>
        <w:rPr>
          <w:b/>
        </w:rPr>
      </w:pPr>
    </w:p>
    <w:p w:rsidR="00A92F6E" w:rsidRPr="006665E5" w:rsidRDefault="00A92F6E" w:rsidP="006665E5">
      <w:pPr>
        <w:jc w:val="right"/>
        <w:rPr>
          <w:b/>
        </w:rPr>
      </w:pPr>
      <w:r>
        <w:rPr>
          <w:b/>
          <w:sz w:val="20"/>
          <w:szCs w:val="20"/>
        </w:rPr>
        <w:t xml:space="preserve"> Утверждена</w:t>
      </w:r>
    </w:p>
    <w:p w:rsidR="00A92F6E" w:rsidRDefault="006665E5" w:rsidP="006665E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</w:t>
      </w:r>
      <w:r w:rsidR="008528BE">
        <w:rPr>
          <w:b/>
          <w:sz w:val="20"/>
          <w:szCs w:val="20"/>
        </w:rPr>
        <w:t xml:space="preserve">Постановлением </w:t>
      </w:r>
    </w:p>
    <w:p w:rsidR="004D42AC" w:rsidRDefault="008528BE" w:rsidP="004D42A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Администрации </w:t>
      </w:r>
      <w:proofErr w:type="gramStart"/>
      <w:r>
        <w:rPr>
          <w:b/>
          <w:sz w:val="20"/>
          <w:szCs w:val="20"/>
        </w:rPr>
        <w:t>Пригородного</w:t>
      </w:r>
      <w:proofErr w:type="gramEnd"/>
      <w:r>
        <w:rPr>
          <w:b/>
          <w:sz w:val="20"/>
          <w:szCs w:val="20"/>
        </w:rPr>
        <w:t xml:space="preserve"> </w:t>
      </w:r>
      <w:r w:rsidR="00A92F6E">
        <w:rPr>
          <w:b/>
          <w:sz w:val="20"/>
          <w:szCs w:val="20"/>
        </w:rPr>
        <w:t xml:space="preserve"> </w:t>
      </w:r>
    </w:p>
    <w:p w:rsidR="00A92F6E" w:rsidRDefault="006665E5" w:rsidP="006665E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</w:t>
      </w:r>
      <w:r w:rsidR="00A92F6E">
        <w:rPr>
          <w:b/>
          <w:sz w:val="20"/>
          <w:szCs w:val="20"/>
        </w:rPr>
        <w:t>сельского поселения</w:t>
      </w:r>
    </w:p>
    <w:p w:rsidR="00A92F6E" w:rsidRPr="008528BE" w:rsidRDefault="006665E5" w:rsidP="006665E5">
      <w:pPr>
        <w:jc w:val="center"/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B31BE9">
        <w:rPr>
          <w:b/>
          <w:sz w:val="20"/>
          <w:szCs w:val="20"/>
        </w:rPr>
        <w:t>№</w:t>
      </w:r>
      <w:r w:rsidR="00190BA1">
        <w:rPr>
          <w:b/>
          <w:sz w:val="20"/>
          <w:szCs w:val="20"/>
        </w:rPr>
        <w:t xml:space="preserve"> </w:t>
      </w:r>
      <w:r w:rsidR="003011C2">
        <w:rPr>
          <w:b/>
          <w:sz w:val="20"/>
          <w:szCs w:val="20"/>
        </w:rPr>
        <w:t>78</w:t>
      </w:r>
      <w:r w:rsidR="00190BA1">
        <w:rPr>
          <w:b/>
          <w:sz w:val="20"/>
          <w:szCs w:val="20"/>
        </w:rPr>
        <w:t xml:space="preserve"> от </w:t>
      </w:r>
      <w:r w:rsidR="008B1EB1" w:rsidRPr="003011C2">
        <w:rPr>
          <w:b/>
          <w:sz w:val="20"/>
          <w:szCs w:val="20"/>
        </w:rPr>
        <w:t>«</w:t>
      </w:r>
      <w:r w:rsidR="003011C2" w:rsidRPr="003011C2">
        <w:rPr>
          <w:b/>
          <w:sz w:val="20"/>
          <w:szCs w:val="20"/>
        </w:rPr>
        <w:t>22</w:t>
      </w:r>
      <w:r w:rsidR="008B1EB1" w:rsidRPr="003011C2">
        <w:rPr>
          <w:b/>
          <w:sz w:val="20"/>
          <w:szCs w:val="20"/>
        </w:rPr>
        <w:t xml:space="preserve">» </w:t>
      </w:r>
      <w:r w:rsidR="003011C2" w:rsidRPr="003011C2">
        <w:rPr>
          <w:b/>
          <w:sz w:val="20"/>
          <w:szCs w:val="20"/>
        </w:rPr>
        <w:t xml:space="preserve">декабря </w:t>
      </w:r>
      <w:r w:rsidR="00074CA3" w:rsidRPr="003011C2">
        <w:rPr>
          <w:b/>
          <w:sz w:val="20"/>
          <w:szCs w:val="20"/>
        </w:rPr>
        <w:t xml:space="preserve"> 202</w:t>
      </w:r>
      <w:r w:rsidR="008B1EB1" w:rsidRPr="003011C2">
        <w:rPr>
          <w:b/>
          <w:sz w:val="20"/>
          <w:szCs w:val="20"/>
        </w:rPr>
        <w:t>3</w:t>
      </w:r>
      <w:r w:rsidR="003011C2">
        <w:rPr>
          <w:b/>
          <w:sz w:val="20"/>
          <w:szCs w:val="20"/>
        </w:rPr>
        <w:t xml:space="preserve"> г.</w:t>
      </w:r>
    </w:p>
    <w:p w:rsidR="004D42AC" w:rsidRDefault="004D42AC" w:rsidP="00A92F6E">
      <w:pPr>
        <w:jc w:val="center"/>
        <w:rPr>
          <w:b/>
          <w:sz w:val="28"/>
          <w:szCs w:val="28"/>
        </w:rPr>
      </w:pPr>
    </w:p>
    <w:p w:rsidR="004D42AC" w:rsidRDefault="004D42AC" w:rsidP="00A92F6E">
      <w:pPr>
        <w:jc w:val="center"/>
        <w:rPr>
          <w:b/>
          <w:sz w:val="28"/>
          <w:szCs w:val="28"/>
        </w:rPr>
      </w:pPr>
    </w:p>
    <w:p w:rsidR="004D42AC" w:rsidRDefault="004D42AC" w:rsidP="00A92F6E">
      <w:pPr>
        <w:jc w:val="center"/>
        <w:rPr>
          <w:b/>
          <w:sz w:val="28"/>
          <w:szCs w:val="28"/>
        </w:rPr>
      </w:pPr>
    </w:p>
    <w:p w:rsidR="004D42AC" w:rsidRDefault="004D42AC" w:rsidP="00A92F6E">
      <w:pPr>
        <w:jc w:val="center"/>
        <w:rPr>
          <w:b/>
          <w:sz w:val="28"/>
          <w:szCs w:val="28"/>
        </w:rPr>
      </w:pPr>
    </w:p>
    <w:p w:rsidR="00A92F6E" w:rsidRPr="008528BE" w:rsidRDefault="008B1EB1" w:rsidP="00A92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="00A92F6E" w:rsidRPr="008528BE">
        <w:rPr>
          <w:b/>
          <w:sz w:val="28"/>
          <w:szCs w:val="28"/>
        </w:rPr>
        <w:t xml:space="preserve"> ПРОГРАММА</w:t>
      </w:r>
    </w:p>
    <w:p w:rsidR="00A92F6E" w:rsidRPr="008528BE" w:rsidRDefault="00A92F6E" w:rsidP="00A92F6E">
      <w:pPr>
        <w:jc w:val="center"/>
        <w:rPr>
          <w:b/>
          <w:sz w:val="28"/>
          <w:szCs w:val="28"/>
        </w:rPr>
      </w:pPr>
    </w:p>
    <w:p w:rsidR="00A92F6E" w:rsidRPr="008528BE" w:rsidRDefault="00A92F6E" w:rsidP="00A92F6E">
      <w:pPr>
        <w:jc w:val="center"/>
        <w:rPr>
          <w:b/>
          <w:sz w:val="28"/>
          <w:szCs w:val="28"/>
        </w:rPr>
      </w:pPr>
      <w:r w:rsidRPr="008528BE">
        <w:rPr>
          <w:b/>
          <w:sz w:val="28"/>
          <w:szCs w:val="28"/>
        </w:rPr>
        <w:t>«ПОВЫШЕНИЕ БЕЗОПАСНОСТИ ДОРОЖНОГО ДВИ</w:t>
      </w:r>
      <w:r w:rsidR="008528BE">
        <w:rPr>
          <w:b/>
          <w:sz w:val="28"/>
          <w:szCs w:val="28"/>
        </w:rPr>
        <w:t>ЖЕНИЯ НА ТЕРРИТОРИИ ПРИГОРОДНОГО</w:t>
      </w:r>
      <w:r w:rsidRPr="008528BE">
        <w:rPr>
          <w:b/>
          <w:sz w:val="28"/>
          <w:szCs w:val="28"/>
        </w:rPr>
        <w:t xml:space="preserve"> СЕЛЬСКОГО ПОСЕЛЕНИЯ ФРОЛОВСКОГО МУНИЦИПАЛЬНОГО РАЙОНА ВОЛГОГРАДСКОЙ ОБЛАСТИ </w:t>
      </w:r>
    </w:p>
    <w:p w:rsidR="00A92F6E" w:rsidRPr="008528BE" w:rsidRDefault="00A92F6E" w:rsidP="00A92F6E">
      <w:pPr>
        <w:jc w:val="center"/>
        <w:rPr>
          <w:b/>
          <w:sz w:val="28"/>
          <w:szCs w:val="28"/>
        </w:rPr>
      </w:pPr>
      <w:r w:rsidRPr="008528BE">
        <w:rPr>
          <w:b/>
          <w:sz w:val="28"/>
          <w:szCs w:val="28"/>
        </w:rPr>
        <w:t xml:space="preserve">НА </w:t>
      </w:r>
    </w:p>
    <w:p w:rsidR="00A92F6E" w:rsidRPr="008528BE" w:rsidRDefault="00074CA3" w:rsidP="00A92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8B1EB1">
        <w:rPr>
          <w:b/>
          <w:sz w:val="28"/>
          <w:szCs w:val="28"/>
        </w:rPr>
        <w:t>4</w:t>
      </w:r>
      <w:r w:rsidR="00190BA1">
        <w:rPr>
          <w:b/>
          <w:sz w:val="28"/>
          <w:szCs w:val="28"/>
        </w:rPr>
        <w:t>-20</w:t>
      </w:r>
      <w:r w:rsidR="0079213D">
        <w:rPr>
          <w:b/>
          <w:sz w:val="28"/>
          <w:szCs w:val="28"/>
        </w:rPr>
        <w:t>2</w:t>
      </w:r>
      <w:r w:rsidR="008B1EB1">
        <w:rPr>
          <w:b/>
          <w:sz w:val="28"/>
          <w:szCs w:val="28"/>
        </w:rPr>
        <w:t>6</w:t>
      </w:r>
      <w:r w:rsidR="00A92F6E" w:rsidRPr="008528BE">
        <w:rPr>
          <w:b/>
          <w:sz w:val="28"/>
          <w:szCs w:val="28"/>
        </w:rPr>
        <w:t xml:space="preserve"> годы»</w:t>
      </w:r>
    </w:p>
    <w:p w:rsidR="00A92F6E" w:rsidRPr="008528BE" w:rsidRDefault="00A92F6E" w:rsidP="00A92F6E">
      <w:pPr>
        <w:jc w:val="center"/>
        <w:rPr>
          <w:b/>
          <w:sz w:val="28"/>
          <w:szCs w:val="28"/>
        </w:rPr>
      </w:pPr>
    </w:p>
    <w:p w:rsidR="008528BE" w:rsidRPr="008528BE" w:rsidRDefault="008528BE" w:rsidP="00A92F6E">
      <w:pPr>
        <w:jc w:val="center"/>
        <w:rPr>
          <w:b/>
          <w:sz w:val="28"/>
          <w:szCs w:val="28"/>
        </w:rPr>
      </w:pPr>
    </w:p>
    <w:p w:rsidR="008528BE" w:rsidRPr="008528BE" w:rsidRDefault="008528BE" w:rsidP="00A92F6E">
      <w:pPr>
        <w:jc w:val="center"/>
        <w:rPr>
          <w:b/>
          <w:sz w:val="28"/>
          <w:szCs w:val="28"/>
        </w:rPr>
      </w:pPr>
    </w:p>
    <w:p w:rsidR="008528BE" w:rsidRDefault="008528BE" w:rsidP="00A92F6E">
      <w:pPr>
        <w:jc w:val="center"/>
        <w:rPr>
          <w:b/>
          <w:sz w:val="28"/>
          <w:szCs w:val="28"/>
        </w:rPr>
      </w:pPr>
    </w:p>
    <w:p w:rsidR="004D42AC" w:rsidRDefault="004D42AC" w:rsidP="00A92F6E">
      <w:pPr>
        <w:jc w:val="center"/>
        <w:rPr>
          <w:b/>
          <w:sz w:val="28"/>
          <w:szCs w:val="28"/>
        </w:rPr>
      </w:pPr>
    </w:p>
    <w:p w:rsidR="004D42AC" w:rsidRPr="008528BE" w:rsidRDefault="004D42AC" w:rsidP="00A92F6E">
      <w:pPr>
        <w:jc w:val="center"/>
        <w:rPr>
          <w:b/>
          <w:sz w:val="28"/>
          <w:szCs w:val="28"/>
        </w:rPr>
      </w:pPr>
    </w:p>
    <w:p w:rsidR="008528BE" w:rsidRPr="008528BE" w:rsidRDefault="008528BE" w:rsidP="00A92F6E">
      <w:pPr>
        <w:jc w:val="center"/>
        <w:rPr>
          <w:b/>
          <w:sz w:val="28"/>
          <w:szCs w:val="28"/>
        </w:rPr>
      </w:pPr>
    </w:p>
    <w:p w:rsidR="008528BE" w:rsidRDefault="008528BE" w:rsidP="00A92F6E">
      <w:pPr>
        <w:jc w:val="center"/>
        <w:rPr>
          <w:b/>
        </w:rPr>
      </w:pPr>
    </w:p>
    <w:p w:rsidR="008528BE" w:rsidRDefault="008528BE" w:rsidP="00A92F6E">
      <w:pPr>
        <w:jc w:val="center"/>
        <w:rPr>
          <w:b/>
        </w:rPr>
      </w:pPr>
    </w:p>
    <w:p w:rsidR="008528BE" w:rsidRDefault="008528BE" w:rsidP="00A92F6E">
      <w:pPr>
        <w:jc w:val="center"/>
        <w:rPr>
          <w:b/>
        </w:rPr>
      </w:pPr>
    </w:p>
    <w:p w:rsidR="008528BE" w:rsidRDefault="008528BE" w:rsidP="00A92F6E">
      <w:pPr>
        <w:jc w:val="center"/>
        <w:rPr>
          <w:b/>
        </w:rPr>
      </w:pPr>
    </w:p>
    <w:p w:rsidR="008528BE" w:rsidRDefault="008528BE" w:rsidP="00A92F6E">
      <w:pPr>
        <w:jc w:val="center"/>
        <w:rPr>
          <w:b/>
        </w:rPr>
      </w:pPr>
    </w:p>
    <w:p w:rsidR="008528BE" w:rsidRDefault="008528BE" w:rsidP="00A92F6E">
      <w:pPr>
        <w:jc w:val="center"/>
        <w:rPr>
          <w:b/>
        </w:rPr>
      </w:pPr>
    </w:p>
    <w:p w:rsidR="008528BE" w:rsidRDefault="008528BE" w:rsidP="00A92F6E">
      <w:pPr>
        <w:jc w:val="center"/>
        <w:rPr>
          <w:b/>
        </w:rPr>
      </w:pPr>
    </w:p>
    <w:p w:rsidR="008528BE" w:rsidRDefault="008528BE" w:rsidP="00A92F6E">
      <w:pPr>
        <w:jc w:val="center"/>
        <w:rPr>
          <w:b/>
        </w:rPr>
      </w:pPr>
    </w:p>
    <w:p w:rsidR="008528BE" w:rsidRDefault="008528BE" w:rsidP="00A92F6E">
      <w:pPr>
        <w:jc w:val="center"/>
        <w:rPr>
          <w:b/>
        </w:rPr>
      </w:pPr>
    </w:p>
    <w:p w:rsidR="008528BE" w:rsidRDefault="008528BE" w:rsidP="00A92F6E">
      <w:pPr>
        <w:jc w:val="center"/>
        <w:rPr>
          <w:b/>
        </w:rPr>
      </w:pPr>
    </w:p>
    <w:p w:rsidR="008528BE" w:rsidRDefault="008528BE" w:rsidP="00A92F6E">
      <w:pPr>
        <w:jc w:val="center"/>
        <w:rPr>
          <w:b/>
        </w:rPr>
      </w:pPr>
    </w:p>
    <w:p w:rsidR="008528BE" w:rsidRDefault="008528BE" w:rsidP="00A92F6E">
      <w:pPr>
        <w:jc w:val="center"/>
        <w:rPr>
          <w:b/>
        </w:rPr>
      </w:pPr>
    </w:p>
    <w:p w:rsidR="008528BE" w:rsidRDefault="008528BE" w:rsidP="00A92F6E">
      <w:pPr>
        <w:jc w:val="center"/>
        <w:rPr>
          <w:b/>
        </w:rPr>
      </w:pPr>
    </w:p>
    <w:p w:rsidR="008528BE" w:rsidRDefault="008528BE" w:rsidP="00A92F6E">
      <w:pPr>
        <w:jc w:val="center"/>
        <w:rPr>
          <w:b/>
        </w:rPr>
      </w:pPr>
    </w:p>
    <w:p w:rsidR="008528BE" w:rsidRDefault="008528BE" w:rsidP="00A92F6E">
      <w:pPr>
        <w:jc w:val="center"/>
        <w:rPr>
          <w:b/>
        </w:rPr>
      </w:pPr>
    </w:p>
    <w:p w:rsidR="008528BE" w:rsidRDefault="008528BE" w:rsidP="00A92F6E">
      <w:pPr>
        <w:jc w:val="center"/>
        <w:rPr>
          <w:b/>
        </w:rPr>
      </w:pPr>
    </w:p>
    <w:p w:rsidR="008528BE" w:rsidRDefault="008528BE" w:rsidP="00A92F6E">
      <w:pPr>
        <w:jc w:val="center"/>
        <w:rPr>
          <w:b/>
        </w:rPr>
      </w:pPr>
    </w:p>
    <w:p w:rsidR="008528BE" w:rsidRDefault="008528BE" w:rsidP="00A92F6E">
      <w:pPr>
        <w:jc w:val="center"/>
        <w:rPr>
          <w:b/>
        </w:rPr>
      </w:pPr>
    </w:p>
    <w:p w:rsidR="008528BE" w:rsidRDefault="008528BE" w:rsidP="00A92F6E">
      <w:pPr>
        <w:jc w:val="center"/>
        <w:rPr>
          <w:b/>
        </w:rPr>
      </w:pPr>
    </w:p>
    <w:p w:rsidR="008528BE" w:rsidRDefault="008528BE" w:rsidP="00A92F6E">
      <w:pPr>
        <w:jc w:val="center"/>
        <w:rPr>
          <w:b/>
        </w:rPr>
      </w:pPr>
    </w:p>
    <w:p w:rsidR="008528BE" w:rsidRDefault="008528BE" w:rsidP="00A92F6E">
      <w:pPr>
        <w:jc w:val="center"/>
        <w:rPr>
          <w:b/>
        </w:rPr>
      </w:pPr>
    </w:p>
    <w:p w:rsidR="008528BE" w:rsidRDefault="008528BE" w:rsidP="00A92F6E">
      <w:pPr>
        <w:jc w:val="center"/>
        <w:rPr>
          <w:b/>
        </w:rPr>
      </w:pPr>
    </w:p>
    <w:p w:rsidR="008528BE" w:rsidRDefault="008528BE" w:rsidP="00A92F6E">
      <w:pPr>
        <w:jc w:val="center"/>
        <w:rPr>
          <w:b/>
        </w:rPr>
      </w:pPr>
    </w:p>
    <w:p w:rsidR="008528BE" w:rsidRDefault="008528BE" w:rsidP="00A92F6E">
      <w:pPr>
        <w:jc w:val="center"/>
        <w:rPr>
          <w:b/>
        </w:rPr>
      </w:pPr>
    </w:p>
    <w:p w:rsidR="008528BE" w:rsidRDefault="008528BE" w:rsidP="00A92F6E">
      <w:pPr>
        <w:jc w:val="center"/>
        <w:rPr>
          <w:b/>
        </w:rPr>
      </w:pPr>
    </w:p>
    <w:p w:rsidR="00A003C4" w:rsidRDefault="00A003C4" w:rsidP="00A003C4">
      <w:pPr>
        <w:jc w:val="center"/>
        <w:rPr>
          <w:sz w:val="26"/>
          <w:szCs w:val="26"/>
        </w:rPr>
      </w:pPr>
      <w:r w:rsidRPr="005314B5">
        <w:rPr>
          <w:sz w:val="26"/>
          <w:szCs w:val="26"/>
        </w:rPr>
        <w:lastRenderedPageBreak/>
        <w:t>202</w:t>
      </w:r>
      <w:r>
        <w:rPr>
          <w:sz w:val="26"/>
          <w:szCs w:val="26"/>
        </w:rPr>
        <w:t>3</w:t>
      </w:r>
      <w:r w:rsidRPr="005314B5">
        <w:rPr>
          <w:sz w:val="26"/>
          <w:szCs w:val="26"/>
        </w:rPr>
        <w:t xml:space="preserve"> г.</w:t>
      </w:r>
    </w:p>
    <w:p w:rsidR="00A003C4" w:rsidRPr="005314B5" w:rsidRDefault="00A003C4" w:rsidP="00A003C4">
      <w:pPr>
        <w:pStyle w:val="aa"/>
        <w:jc w:val="right"/>
        <w:rPr>
          <w:rFonts w:ascii="Times New Roman" w:hAnsi="Times New Roman"/>
          <w:color w:val="000000"/>
          <w:sz w:val="26"/>
          <w:szCs w:val="26"/>
        </w:rPr>
      </w:pPr>
      <w:r w:rsidRPr="005314B5">
        <w:rPr>
          <w:rFonts w:ascii="Times New Roman" w:hAnsi="Times New Roman"/>
          <w:color w:val="000000"/>
          <w:sz w:val="26"/>
          <w:szCs w:val="26"/>
        </w:rPr>
        <w:t>Утверждено</w:t>
      </w:r>
    </w:p>
    <w:p w:rsidR="00A003C4" w:rsidRPr="005314B5" w:rsidRDefault="00A003C4" w:rsidP="00A003C4">
      <w:pPr>
        <w:pStyle w:val="aa"/>
        <w:jc w:val="right"/>
        <w:rPr>
          <w:rFonts w:ascii="Times New Roman" w:hAnsi="Times New Roman"/>
          <w:color w:val="000000"/>
          <w:sz w:val="26"/>
          <w:szCs w:val="26"/>
        </w:rPr>
      </w:pPr>
      <w:r w:rsidRPr="005314B5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Постановлением         администрации </w:t>
      </w:r>
    </w:p>
    <w:p w:rsidR="00A003C4" w:rsidRPr="005314B5" w:rsidRDefault="00A003C4" w:rsidP="00A003C4">
      <w:pPr>
        <w:pStyle w:val="aa"/>
        <w:jc w:val="right"/>
        <w:rPr>
          <w:rFonts w:ascii="Times New Roman" w:hAnsi="Times New Roman"/>
          <w:color w:val="000000"/>
          <w:sz w:val="26"/>
          <w:szCs w:val="26"/>
        </w:rPr>
      </w:pPr>
      <w:r w:rsidRPr="005314B5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Пригородного сельского поселения</w:t>
      </w:r>
    </w:p>
    <w:p w:rsidR="00A003C4" w:rsidRPr="005314B5" w:rsidRDefault="00A003C4" w:rsidP="00A003C4">
      <w:pPr>
        <w:pStyle w:val="aa"/>
        <w:jc w:val="right"/>
        <w:rPr>
          <w:rFonts w:ascii="Times New Roman" w:hAnsi="Times New Roman"/>
          <w:color w:val="000000"/>
          <w:sz w:val="26"/>
          <w:szCs w:val="26"/>
        </w:rPr>
      </w:pPr>
      <w:r w:rsidRPr="005314B5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от  </w:t>
      </w:r>
      <w:r w:rsidRPr="003011C2">
        <w:rPr>
          <w:rFonts w:ascii="Times New Roman" w:hAnsi="Times New Roman"/>
          <w:color w:val="000000"/>
          <w:sz w:val="26"/>
          <w:szCs w:val="26"/>
        </w:rPr>
        <w:t>«</w:t>
      </w:r>
      <w:r w:rsidR="003011C2" w:rsidRPr="003011C2">
        <w:rPr>
          <w:rFonts w:ascii="Times New Roman" w:hAnsi="Times New Roman"/>
          <w:color w:val="000000"/>
          <w:sz w:val="26"/>
          <w:szCs w:val="26"/>
        </w:rPr>
        <w:t>22</w:t>
      </w:r>
      <w:r w:rsidRPr="003011C2"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="003011C2" w:rsidRPr="003011C2">
        <w:rPr>
          <w:rFonts w:ascii="Times New Roman" w:hAnsi="Times New Roman"/>
          <w:color w:val="000000"/>
          <w:sz w:val="26"/>
          <w:szCs w:val="26"/>
        </w:rPr>
        <w:t>декабря</w:t>
      </w:r>
      <w:r w:rsidRPr="00D21050">
        <w:rPr>
          <w:rFonts w:ascii="Times New Roman" w:hAnsi="Times New Roman"/>
          <w:color w:val="000000"/>
          <w:sz w:val="26"/>
          <w:szCs w:val="26"/>
        </w:rPr>
        <w:t xml:space="preserve"> 2023г. </w:t>
      </w:r>
      <w:r w:rsidRPr="000A715E">
        <w:rPr>
          <w:rFonts w:ascii="Times New Roman" w:hAnsi="Times New Roman"/>
          <w:color w:val="000000"/>
          <w:sz w:val="26"/>
          <w:szCs w:val="26"/>
        </w:rPr>
        <w:t xml:space="preserve">№ </w:t>
      </w:r>
      <w:r w:rsidR="003011C2">
        <w:rPr>
          <w:rFonts w:ascii="Times New Roman" w:hAnsi="Times New Roman"/>
          <w:color w:val="000000"/>
          <w:sz w:val="26"/>
          <w:szCs w:val="26"/>
        </w:rPr>
        <w:t>78</w:t>
      </w:r>
    </w:p>
    <w:p w:rsidR="008528BE" w:rsidRDefault="008528BE" w:rsidP="00A92F6E">
      <w:pPr>
        <w:jc w:val="center"/>
        <w:rPr>
          <w:b/>
        </w:rPr>
      </w:pPr>
    </w:p>
    <w:p w:rsidR="00A92F6E" w:rsidRPr="00E75399" w:rsidRDefault="00A92F6E" w:rsidP="00A92F6E">
      <w:pPr>
        <w:jc w:val="center"/>
        <w:rPr>
          <w:b/>
          <w:i/>
          <w:sz w:val="28"/>
          <w:szCs w:val="28"/>
        </w:rPr>
      </w:pPr>
      <w:r w:rsidRPr="00E75399">
        <w:rPr>
          <w:b/>
          <w:i/>
          <w:sz w:val="28"/>
          <w:szCs w:val="28"/>
        </w:rPr>
        <w:t xml:space="preserve">Паспорт </w:t>
      </w:r>
      <w:r w:rsidR="008B1EB1">
        <w:rPr>
          <w:b/>
          <w:i/>
          <w:sz w:val="28"/>
          <w:szCs w:val="28"/>
        </w:rPr>
        <w:t>муниципальной</w:t>
      </w:r>
      <w:r w:rsidRPr="00E75399">
        <w:rPr>
          <w:b/>
          <w:i/>
          <w:sz w:val="28"/>
          <w:szCs w:val="28"/>
        </w:rPr>
        <w:t xml:space="preserve"> Программы</w:t>
      </w:r>
    </w:p>
    <w:p w:rsidR="00A92F6E" w:rsidRPr="00E75399" w:rsidRDefault="00A92F6E" w:rsidP="00A92F6E">
      <w:pPr>
        <w:jc w:val="center"/>
        <w:rPr>
          <w:sz w:val="28"/>
          <w:szCs w:val="28"/>
        </w:rPr>
      </w:pPr>
      <w:r w:rsidRPr="00E75399">
        <w:rPr>
          <w:b/>
          <w:i/>
          <w:sz w:val="28"/>
          <w:szCs w:val="28"/>
        </w:rPr>
        <w:t>«Повышение безопасности дорожного дви</w:t>
      </w:r>
      <w:r w:rsidR="008528BE" w:rsidRPr="00E75399">
        <w:rPr>
          <w:b/>
          <w:i/>
          <w:sz w:val="28"/>
          <w:szCs w:val="28"/>
        </w:rPr>
        <w:t>жения на территории Пригородного</w:t>
      </w:r>
      <w:r w:rsidR="001D0D3F">
        <w:rPr>
          <w:b/>
          <w:i/>
          <w:sz w:val="28"/>
          <w:szCs w:val="28"/>
        </w:rPr>
        <w:t xml:space="preserve"> сельского по</w:t>
      </w:r>
      <w:r w:rsidRPr="00E75399">
        <w:rPr>
          <w:b/>
          <w:i/>
          <w:sz w:val="28"/>
          <w:szCs w:val="28"/>
        </w:rPr>
        <w:t>селения Фроловского муниципального района»</w:t>
      </w:r>
    </w:p>
    <w:p w:rsidR="00A92F6E" w:rsidRPr="00E75399" w:rsidRDefault="00A92F6E" w:rsidP="00A92F6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143"/>
      </w:tblGrid>
      <w:tr w:rsidR="004B2628" w:rsidTr="00DB052D">
        <w:tc>
          <w:tcPr>
            <w:tcW w:w="4428" w:type="dxa"/>
          </w:tcPr>
          <w:p w:rsidR="004B2628" w:rsidRDefault="004B2628" w:rsidP="00A92F6E">
            <w:r w:rsidRPr="00DB052D">
              <w:rPr>
                <w:b/>
              </w:rPr>
              <w:t>Наименование Программы</w:t>
            </w:r>
          </w:p>
        </w:tc>
        <w:tc>
          <w:tcPr>
            <w:tcW w:w="5143" w:type="dxa"/>
          </w:tcPr>
          <w:p w:rsidR="004B2628" w:rsidRDefault="008B1EB1" w:rsidP="00DB052D">
            <w:pPr>
              <w:jc w:val="center"/>
            </w:pPr>
            <w:r>
              <w:t>муниципальная</w:t>
            </w:r>
            <w:r w:rsidR="004B2628">
              <w:t xml:space="preserve"> программа «Повышение безопасности </w:t>
            </w:r>
            <w:proofErr w:type="gramStart"/>
            <w:r w:rsidR="004B2628">
              <w:t>дорожного</w:t>
            </w:r>
            <w:proofErr w:type="gramEnd"/>
          </w:p>
          <w:p w:rsidR="004B2628" w:rsidRDefault="004B2628" w:rsidP="00DB052D">
            <w:pPr>
              <w:jc w:val="center"/>
            </w:pPr>
            <w:r>
              <w:t>движения на территории Пригородного сельского поселения</w:t>
            </w:r>
          </w:p>
          <w:p w:rsidR="004B2628" w:rsidRDefault="00074CA3" w:rsidP="00DB052D">
            <w:pPr>
              <w:jc w:val="center"/>
            </w:pPr>
            <w:r>
              <w:t>на 202</w:t>
            </w:r>
            <w:r w:rsidR="008B1EB1">
              <w:t>4</w:t>
            </w:r>
            <w:r w:rsidR="00190BA1">
              <w:t>-20</w:t>
            </w:r>
            <w:r w:rsidR="0079213D">
              <w:t>2</w:t>
            </w:r>
            <w:r w:rsidR="008B1EB1">
              <w:t xml:space="preserve">6 </w:t>
            </w:r>
            <w:r w:rsidR="004B2628">
              <w:t>годы»</w:t>
            </w:r>
          </w:p>
          <w:p w:rsidR="004B2628" w:rsidRDefault="004B2628" w:rsidP="00A92F6E"/>
        </w:tc>
      </w:tr>
      <w:tr w:rsidR="004B2628" w:rsidTr="00DB052D">
        <w:tc>
          <w:tcPr>
            <w:tcW w:w="4428" w:type="dxa"/>
          </w:tcPr>
          <w:p w:rsidR="004B2628" w:rsidRDefault="004B2628" w:rsidP="00A92F6E">
            <w:r w:rsidRPr="00DB052D">
              <w:rPr>
                <w:b/>
              </w:rPr>
              <w:t>Основание для разработки программы</w:t>
            </w:r>
          </w:p>
        </w:tc>
        <w:tc>
          <w:tcPr>
            <w:tcW w:w="5143" w:type="dxa"/>
          </w:tcPr>
          <w:p w:rsidR="004B2628" w:rsidRDefault="00222171" w:rsidP="00222171">
            <w:r>
              <w:t>Федеральный закон от 10.12.1995 г. №196 «О безопасности дорожного д</w:t>
            </w:r>
            <w:r w:rsidR="007230DC">
              <w:t>вижения»</w:t>
            </w:r>
          </w:p>
        </w:tc>
      </w:tr>
      <w:tr w:rsidR="004B2628" w:rsidTr="00DB052D">
        <w:tc>
          <w:tcPr>
            <w:tcW w:w="4428" w:type="dxa"/>
          </w:tcPr>
          <w:p w:rsidR="004B2628" w:rsidRDefault="004B2628" w:rsidP="00A92F6E">
            <w:r>
              <w:t xml:space="preserve"> </w:t>
            </w:r>
            <w:r w:rsidRPr="00DB052D">
              <w:rPr>
                <w:b/>
              </w:rPr>
              <w:t>Заказчик Программы</w:t>
            </w:r>
          </w:p>
        </w:tc>
        <w:tc>
          <w:tcPr>
            <w:tcW w:w="5143" w:type="dxa"/>
          </w:tcPr>
          <w:p w:rsidR="004B2628" w:rsidRDefault="004B2628" w:rsidP="00A92F6E">
            <w:r>
              <w:t>Администрация Пригородного сельского поселения.</w:t>
            </w:r>
          </w:p>
        </w:tc>
      </w:tr>
      <w:tr w:rsidR="004B2628" w:rsidTr="00DB052D">
        <w:trPr>
          <w:trHeight w:val="696"/>
        </w:trPr>
        <w:tc>
          <w:tcPr>
            <w:tcW w:w="4428" w:type="dxa"/>
          </w:tcPr>
          <w:p w:rsidR="004B2628" w:rsidRDefault="004B2628" w:rsidP="00A92F6E">
            <w:r w:rsidRPr="00DB052D">
              <w:rPr>
                <w:b/>
              </w:rPr>
              <w:t xml:space="preserve">Разработчик Программы                         </w:t>
            </w:r>
          </w:p>
        </w:tc>
        <w:tc>
          <w:tcPr>
            <w:tcW w:w="5143" w:type="dxa"/>
          </w:tcPr>
          <w:p w:rsidR="004B2628" w:rsidRDefault="004B2628" w:rsidP="00A92F6E">
            <w:r>
              <w:t>Администрация Пригородного сельского поселения.</w:t>
            </w:r>
          </w:p>
        </w:tc>
      </w:tr>
      <w:tr w:rsidR="004B2628" w:rsidTr="00DB052D">
        <w:tc>
          <w:tcPr>
            <w:tcW w:w="4428" w:type="dxa"/>
          </w:tcPr>
          <w:p w:rsidR="004B2628" w:rsidRPr="00DB052D" w:rsidRDefault="004B2628" w:rsidP="00A92F6E">
            <w:pPr>
              <w:rPr>
                <w:b/>
              </w:rPr>
            </w:pPr>
            <w:r w:rsidRPr="00DB052D">
              <w:rPr>
                <w:b/>
              </w:rPr>
              <w:t>Исполнители Программы</w:t>
            </w:r>
          </w:p>
        </w:tc>
        <w:tc>
          <w:tcPr>
            <w:tcW w:w="5143" w:type="dxa"/>
          </w:tcPr>
          <w:p w:rsidR="004B2628" w:rsidRDefault="004B2628" w:rsidP="004B2628">
            <w:r>
              <w:t xml:space="preserve">Администрации Пригородного сельского поселения, юридические  и физические лица, </w:t>
            </w:r>
          </w:p>
          <w:p w:rsidR="004B2628" w:rsidRDefault="004B2628" w:rsidP="004B2628">
            <w:proofErr w:type="gramStart"/>
            <w:r>
              <w:t>определяемые</w:t>
            </w:r>
            <w:proofErr w:type="gramEnd"/>
            <w:r>
              <w:t xml:space="preserve"> по результатам конкурса. </w:t>
            </w:r>
          </w:p>
          <w:p w:rsidR="004B2628" w:rsidRDefault="004B2628" w:rsidP="00A92F6E"/>
        </w:tc>
      </w:tr>
      <w:tr w:rsidR="0020768D" w:rsidTr="00DB052D">
        <w:tc>
          <w:tcPr>
            <w:tcW w:w="4428" w:type="dxa"/>
          </w:tcPr>
          <w:p w:rsidR="0020768D" w:rsidRPr="00DB052D" w:rsidRDefault="0020768D" w:rsidP="00A92F6E">
            <w:pPr>
              <w:rPr>
                <w:b/>
              </w:rPr>
            </w:pPr>
            <w:r w:rsidRPr="00DB052D">
              <w:rPr>
                <w:b/>
              </w:rPr>
              <w:t>Цели Программы</w:t>
            </w:r>
          </w:p>
        </w:tc>
        <w:tc>
          <w:tcPr>
            <w:tcW w:w="5143" w:type="dxa"/>
          </w:tcPr>
          <w:p w:rsidR="0020768D" w:rsidRDefault="0020768D" w:rsidP="004B2628">
            <w:r>
              <w:t xml:space="preserve">- </w:t>
            </w:r>
            <w:r w:rsidRPr="0020768D">
              <w:t xml:space="preserve">решение проблемы сохранения и улучшения качества существующей </w:t>
            </w:r>
            <w:proofErr w:type="gramStart"/>
            <w:r w:rsidRPr="0020768D">
              <w:t>сети</w:t>
            </w:r>
            <w:proofErr w:type="gramEnd"/>
            <w:r w:rsidRPr="0020768D">
              <w:t xml:space="preserve"> автомобильных дорог и внутриквартальных проездов, доведение  ее технического состояния до уровня, соответствующего нормативным требованиям</w:t>
            </w:r>
            <w:r>
              <w:t>;</w:t>
            </w:r>
          </w:p>
          <w:p w:rsidR="0020768D" w:rsidRDefault="0020768D" w:rsidP="00DB052D">
            <w:pPr>
              <w:ind w:right="-180"/>
            </w:pPr>
            <w:r>
              <w:t>- сокращение показателей нарушений Правил дорожного движения на дорогах Пригородного сельского поселения;</w:t>
            </w:r>
          </w:p>
          <w:p w:rsidR="0020768D" w:rsidRPr="0020768D" w:rsidRDefault="0020768D" w:rsidP="0020768D">
            <w:r>
              <w:t>-предотвращение дорожно-транспортных происшествий.</w:t>
            </w:r>
          </w:p>
        </w:tc>
      </w:tr>
      <w:tr w:rsidR="004B2628" w:rsidTr="00DB052D">
        <w:tc>
          <w:tcPr>
            <w:tcW w:w="4428" w:type="dxa"/>
          </w:tcPr>
          <w:p w:rsidR="004B2628" w:rsidRPr="00DB052D" w:rsidRDefault="004B2628" w:rsidP="00A92F6E">
            <w:pPr>
              <w:rPr>
                <w:b/>
              </w:rPr>
            </w:pPr>
            <w:r w:rsidRPr="00DB052D">
              <w:rPr>
                <w:b/>
              </w:rPr>
              <w:t>Задачи Программы</w:t>
            </w:r>
          </w:p>
        </w:tc>
        <w:tc>
          <w:tcPr>
            <w:tcW w:w="5143" w:type="dxa"/>
          </w:tcPr>
          <w:p w:rsidR="004B2628" w:rsidRDefault="004B2628" w:rsidP="004B2628">
            <w:r>
              <w:t>Повышение эффективности  функционирования    системы                                                                                                  местного управления в сфере обеспечения безопасности дорожного движения;</w:t>
            </w:r>
          </w:p>
          <w:p w:rsidR="004B2628" w:rsidRDefault="004B2628" w:rsidP="004B2628">
            <w:r>
              <w:t>Предупреждение опасного поведения участников дорожного движения;</w:t>
            </w:r>
          </w:p>
          <w:p w:rsidR="004B2628" w:rsidRDefault="004B2628" w:rsidP="004B2628">
            <w:r>
              <w:t>Предотвращение детского дорожно-транспортного травматизма;</w:t>
            </w:r>
          </w:p>
          <w:p w:rsidR="004B2628" w:rsidRDefault="004B2628" w:rsidP="004B2628">
            <w:r>
              <w:t>Совершенствова</w:t>
            </w:r>
            <w:r w:rsidR="00457ED0">
              <w:t>ние организации движения транс</w:t>
            </w:r>
            <w:r>
              <w:t>порта и пешеходов;</w:t>
            </w:r>
          </w:p>
          <w:p w:rsidR="004B2628" w:rsidRDefault="004B2628" w:rsidP="004B2628">
            <w:r>
              <w:t xml:space="preserve">Повышение  уровня безопасности </w:t>
            </w:r>
            <w:r>
              <w:lastRenderedPageBreak/>
              <w:t>транспортных</w:t>
            </w:r>
            <w:r w:rsidR="0020768D">
              <w:t xml:space="preserve"> </w:t>
            </w:r>
            <w:r>
              <w:t>средств.</w:t>
            </w:r>
          </w:p>
          <w:p w:rsidR="004B2628" w:rsidRDefault="004B2628" w:rsidP="004B2628"/>
        </w:tc>
      </w:tr>
      <w:tr w:rsidR="00457ED0" w:rsidTr="00DB052D">
        <w:tc>
          <w:tcPr>
            <w:tcW w:w="4428" w:type="dxa"/>
          </w:tcPr>
          <w:p w:rsidR="00457ED0" w:rsidRPr="00DB052D" w:rsidRDefault="00457ED0" w:rsidP="00A92F6E">
            <w:pPr>
              <w:rPr>
                <w:b/>
              </w:rPr>
            </w:pPr>
            <w:r w:rsidRPr="00DB052D">
              <w:rPr>
                <w:b/>
              </w:rPr>
              <w:lastRenderedPageBreak/>
              <w:t>Сроки и этапы реализации Программы</w:t>
            </w:r>
          </w:p>
        </w:tc>
        <w:tc>
          <w:tcPr>
            <w:tcW w:w="5143" w:type="dxa"/>
          </w:tcPr>
          <w:p w:rsidR="00457ED0" w:rsidRPr="00A003C4" w:rsidRDefault="00074CA3" w:rsidP="00457ED0">
            <w:r w:rsidRPr="00A003C4">
              <w:t>202</w:t>
            </w:r>
            <w:r w:rsidR="00A003C4" w:rsidRPr="00A003C4">
              <w:t>4</w:t>
            </w:r>
            <w:r w:rsidR="007230DC" w:rsidRPr="00A003C4">
              <w:t>-20</w:t>
            </w:r>
            <w:r w:rsidRPr="00A003C4">
              <w:t>2</w:t>
            </w:r>
            <w:r w:rsidR="00A003C4" w:rsidRPr="00A003C4">
              <w:t xml:space="preserve">6 </w:t>
            </w:r>
            <w:r w:rsidR="00457ED0" w:rsidRPr="00A003C4">
              <w:t>годы;</w:t>
            </w:r>
          </w:p>
          <w:p w:rsidR="00457ED0" w:rsidRPr="00145447" w:rsidRDefault="00457ED0" w:rsidP="00074CA3">
            <w:pPr>
              <w:rPr>
                <w:highlight w:val="yellow"/>
              </w:rPr>
            </w:pPr>
          </w:p>
        </w:tc>
      </w:tr>
      <w:tr w:rsidR="00457ED0" w:rsidTr="00DB052D">
        <w:tc>
          <w:tcPr>
            <w:tcW w:w="4428" w:type="dxa"/>
          </w:tcPr>
          <w:p w:rsidR="00457ED0" w:rsidRPr="00DB052D" w:rsidRDefault="00457ED0" w:rsidP="00A92F6E">
            <w:pPr>
              <w:rPr>
                <w:b/>
              </w:rPr>
            </w:pPr>
            <w:r w:rsidRPr="00DB052D">
              <w:rPr>
                <w:b/>
              </w:rPr>
              <w:t xml:space="preserve">Объем и источники финансирования  </w:t>
            </w:r>
          </w:p>
        </w:tc>
        <w:tc>
          <w:tcPr>
            <w:tcW w:w="5143" w:type="dxa"/>
          </w:tcPr>
          <w:p w:rsidR="00457ED0" w:rsidRDefault="00457ED0" w:rsidP="00DB052D">
            <w:pPr>
              <w:ind w:right="-180"/>
            </w:pPr>
            <w:r>
              <w:t xml:space="preserve">Общий объем финансирования Программы   </w:t>
            </w:r>
          </w:p>
          <w:p w:rsidR="00457ED0" w:rsidRDefault="00457ED0" w:rsidP="00DB052D">
            <w:pPr>
              <w:ind w:right="-180"/>
            </w:pPr>
            <w:r>
              <w:t xml:space="preserve">                                                                             предположительно составит </w:t>
            </w:r>
            <w:r w:rsidR="0046739A">
              <w:t xml:space="preserve">6 866,5 </w:t>
            </w:r>
            <w:r>
              <w:t>тыс.</w:t>
            </w:r>
            <w:r w:rsidR="005B6F05">
              <w:t xml:space="preserve"> </w:t>
            </w:r>
            <w:r>
              <w:t>рублей</w:t>
            </w:r>
          </w:p>
          <w:p w:rsidR="00457ED0" w:rsidRDefault="00457ED0" w:rsidP="00DB052D">
            <w:pPr>
              <w:ind w:right="-180"/>
            </w:pPr>
            <w:r>
              <w:t>на все года.</w:t>
            </w:r>
          </w:p>
          <w:p w:rsidR="00457ED0" w:rsidRPr="00DB052D" w:rsidRDefault="00457ED0" w:rsidP="00DB052D">
            <w:pPr>
              <w:ind w:right="-180"/>
              <w:rPr>
                <w:b/>
              </w:rPr>
            </w:pPr>
            <w:r w:rsidRPr="00DB052D">
              <w:rPr>
                <w:b/>
              </w:rPr>
              <w:t xml:space="preserve">    Из них:</w:t>
            </w:r>
          </w:p>
          <w:p w:rsidR="00457ED0" w:rsidRDefault="00457ED0" w:rsidP="00DB052D">
            <w:pPr>
              <w:ind w:right="-180"/>
            </w:pPr>
            <w:r w:rsidRPr="00DB052D">
              <w:rPr>
                <w:b/>
              </w:rPr>
              <w:t xml:space="preserve"> </w:t>
            </w:r>
            <w:r>
              <w:t>За счет средств бюджета Пригородного сельского  поселения</w:t>
            </w:r>
          </w:p>
          <w:p w:rsidR="00457ED0" w:rsidRDefault="00457ED0" w:rsidP="00DB052D">
            <w:pPr>
              <w:ind w:right="-180"/>
            </w:pPr>
            <w:r>
              <w:t>-</w:t>
            </w:r>
            <w:r w:rsidR="0046739A">
              <w:t xml:space="preserve"> 6 866,5</w:t>
            </w:r>
            <w:r w:rsidR="00190BA1">
              <w:t xml:space="preserve"> тыс.</w:t>
            </w:r>
            <w:r w:rsidR="0046739A">
              <w:t xml:space="preserve"> </w:t>
            </w:r>
            <w:r w:rsidR="00190BA1">
              <w:t>руб.</w:t>
            </w:r>
          </w:p>
          <w:p w:rsidR="00190BA1" w:rsidRDefault="00190BA1" w:rsidP="00DB052D">
            <w:pPr>
              <w:ind w:right="-180"/>
            </w:pPr>
            <w:r>
              <w:t>В том числе:</w:t>
            </w:r>
          </w:p>
          <w:p w:rsidR="00190BA1" w:rsidRDefault="00E875C2" w:rsidP="00DB052D">
            <w:pPr>
              <w:ind w:right="-180"/>
            </w:pPr>
            <w:r>
              <w:t>202</w:t>
            </w:r>
            <w:r w:rsidR="0046739A">
              <w:t>4</w:t>
            </w:r>
            <w:r w:rsidR="00190BA1">
              <w:t xml:space="preserve"> год – </w:t>
            </w:r>
            <w:r w:rsidR="0046739A">
              <w:t>2 173,9</w:t>
            </w:r>
            <w:r>
              <w:t xml:space="preserve"> т</w:t>
            </w:r>
            <w:r w:rsidR="0046739A">
              <w:t>ыс. руб</w:t>
            </w:r>
            <w:r>
              <w:t>.</w:t>
            </w:r>
          </w:p>
          <w:p w:rsidR="00190BA1" w:rsidRDefault="0046739A" w:rsidP="00DB052D">
            <w:pPr>
              <w:ind w:right="-180"/>
            </w:pPr>
            <w:r>
              <w:t>2025</w:t>
            </w:r>
            <w:r w:rsidR="00190BA1">
              <w:t xml:space="preserve"> год – </w:t>
            </w:r>
            <w:r>
              <w:t>2 272,3</w:t>
            </w:r>
            <w:r w:rsidR="00E875C2">
              <w:t xml:space="preserve"> </w:t>
            </w:r>
            <w:r>
              <w:t>тыс. руб.</w:t>
            </w:r>
          </w:p>
          <w:p w:rsidR="00190BA1" w:rsidRDefault="00190BA1" w:rsidP="00DB052D">
            <w:pPr>
              <w:ind w:right="-180"/>
            </w:pPr>
            <w:r>
              <w:t>20</w:t>
            </w:r>
            <w:r w:rsidR="00663CFF">
              <w:t>2</w:t>
            </w:r>
            <w:r w:rsidR="0046739A">
              <w:t>6</w:t>
            </w:r>
            <w:r>
              <w:t xml:space="preserve">год -  </w:t>
            </w:r>
            <w:r w:rsidR="0046739A">
              <w:t>2 420,3</w:t>
            </w:r>
            <w:r w:rsidR="00E875C2">
              <w:t xml:space="preserve"> </w:t>
            </w:r>
            <w:r w:rsidR="0046739A">
              <w:t>тыс. руб.</w:t>
            </w:r>
          </w:p>
          <w:p w:rsidR="00457ED0" w:rsidRDefault="00457ED0" w:rsidP="00457ED0"/>
        </w:tc>
      </w:tr>
      <w:tr w:rsidR="00457ED0" w:rsidTr="00DB052D">
        <w:tc>
          <w:tcPr>
            <w:tcW w:w="4428" w:type="dxa"/>
          </w:tcPr>
          <w:p w:rsidR="00457ED0" w:rsidRPr="00DB052D" w:rsidRDefault="00457ED0" w:rsidP="00DB052D">
            <w:pPr>
              <w:ind w:right="-180"/>
              <w:rPr>
                <w:b/>
              </w:rPr>
            </w:pPr>
            <w:r w:rsidRPr="00DB052D">
              <w:rPr>
                <w:b/>
              </w:rPr>
              <w:t>Ожидаемые результаты</w:t>
            </w:r>
          </w:p>
          <w:p w:rsidR="00457ED0" w:rsidRPr="00DB052D" w:rsidRDefault="00457ED0" w:rsidP="00457ED0">
            <w:pPr>
              <w:rPr>
                <w:b/>
              </w:rPr>
            </w:pPr>
            <w:r w:rsidRPr="00DB052D">
              <w:rPr>
                <w:b/>
              </w:rPr>
              <w:t>От реализации Программы</w:t>
            </w:r>
          </w:p>
        </w:tc>
        <w:tc>
          <w:tcPr>
            <w:tcW w:w="5143" w:type="dxa"/>
          </w:tcPr>
          <w:p w:rsidR="00457ED0" w:rsidRDefault="00457ED0" w:rsidP="00457ED0">
            <w:r>
              <w:t>Снижение</w:t>
            </w:r>
            <w:r w:rsidRPr="00DB052D">
              <w:rPr>
                <w:b/>
              </w:rPr>
              <w:t xml:space="preserve"> </w:t>
            </w:r>
            <w:r>
              <w:t xml:space="preserve">транспортного риска;                                                                                  Снижение социального риска;                                                                                    Предотвращение детского </w:t>
            </w:r>
            <w:proofErr w:type="gramStart"/>
            <w:r>
              <w:t>дорожно-транс</w:t>
            </w:r>
            <w:proofErr w:type="gramEnd"/>
            <w:r>
              <w:t>-</w:t>
            </w:r>
          </w:p>
          <w:p w:rsidR="00457ED0" w:rsidRDefault="00457ED0" w:rsidP="00457ED0">
            <w:r>
              <w:t>портного травматизма;                                                                                    Целевая</w:t>
            </w:r>
            <w:r w:rsidR="00E75399">
              <w:t xml:space="preserve"> Программа послужит  уменьшению</w:t>
            </w:r>
            <w:r>
              <w:t xml:space="preserve">                               </w:t>
            </w:r>
            <w:r w:rsidR="00E75399">
              <w:t xml:space="preserve">                  </w:t>
            </w:r>
            <w:r>
              <w:t xml:space="preserve">                                                                                    недостатков</w:t>
            </w:r>
            <w:proofErr w:type="gramStart"/>
            <w:r>
              <w:t xml:space="preserve"> ,</w:t>
            </w:r>
            <w:proofErr w:type="gramEnd"/>
            <w:r>
              <w:t xml:space="preserve"> отрицательно влияющих  на                                                                                    безопас</w:t>
            </w:r>
            <w:r w:rsidR="00E75399">
              <w:t>ность дорожного движения  транспорта</w:t>
            </w:r>
          </w:p>
          <w:p w:rsidR="00457ED0" w:rsidRDefault="00457ED0" w:rsidP="00457ED0">
            <w:r>
              <w:t xml:space="preserve">пешеходов на территории  </w:t>
            </w:r>
            <w:r w:rsidR="00E75399">
              <w:t xml:space="preserve">Пригородного </w:t>
            </w:r>
            <w:r>
              <w:t>сельского поселения.</w:t>
            </w:r>
          </w:p>
          <w:p w:rsidR="00457ED0" w:rsidRDefault="00457ED0" w:rsidP="00DB052D">
            <w:pPr>
              <w:ind w:right="-180"/>
            </w:pPr>
          </w:p>
        </w:tc>
      </w:tr>
    </w:tbl>
    <w:p w:rsidR="00A92F6E" w:rsidRDefault="00A92F6E" w:rsidP="00A92F6E"/>
    <w:p w:rsidR="00A92F6E" w:rsidRPr="00E75399" w:rsidRDefault="00A92F6E" w:rsidP="00E75399">
      <w:pPr>
        <w:rPr>
          <w:b/>
        </w:rPr>
      </w:pPr>
      <w:r>
        <w:rPr>
          <w:b/>
        </w:rPr>
        <w:t xml:space="preserve">                             </w:t>
      </w:r>
    </w:p>
    <w:p w:rsidR="00583CF5" w:rsidRPr="00583CF5" w:rsidRDefault="00A92F6E" w:rsidP="00583CF5">
      <w:pPr>
        <w:numPr>
          <w:ilvl w:val="0"/>
          <w:numId w:val="1"/>
        </w:numPr>
        <w:ind w:right="-180"/>
        <w:jc w:val="center"/>
        <w:rPr>
          <w:b/>
        </w:rPr>
      </w:pPr>
      <w:r>
        <w:rPr>
          <w:b/>
        </w:rPr>
        <w:t>Содержание проблемы</w:t>
      </w:r>
    </w:p>
    <w:p w:rsidR="005307E5" w:rsidRDefault="00583CF5" w:rsidP="001C65DD">
      <w:pPr>
        <w:spacing w:before="100" w:beforeAutospacing="1" w:after="100" w:afterAutospacing="1"/>
        <w:ind w:firstLine="360"/>
        <w:jc w:val="both"/>
      </w:pPr>
      <w:r w:rsidRPr="00583CF5">
        <w:t xml:space="preserve">В настоящее время протяженность автомобильных дорог общего пользования местного значения в </w:t>
      </w:r>
      <w:r>
        <w:t>Пригоро</w:t>
      </w:r>
      <w:r w:rsidR="00766402">
        <w:t xml:space="preserve">дном </w:t>
      </w:r>
      <w:r w:rsidR="00190BA1">
        <w:t xml:space="preserve">сельском поселении составляет </w:t>
      </w:r>
      <w:r w:rsidR="00A2420F">
        <w:t>62,4</w:t>
      </w:r>
      <w:r w:rsidRPr="00583CF5">
        <w:t xml:space="preserve"> километра</w:t>
      </w:r>
      <w:r w:rsidR="005307E5">
        <w:t>. Все дороги находится в собственности Пригородного сельского поселения.</w:t>
      </w:r>
      <w:r w:rsidRPr="00583CF5">
        <w:t xml:space="preserve"> </w:t>
      </w:r>
    </w:p>
    <w:p w:rsidR="00583CF5" w:rsidRPr="00583CF5" w:rsidRDefault="00583CF5" w:rsidP="001C65DD">
      <w:pPr>
        <w:spacing w:before="100" w:beforeAutospacing="1" w:after="100" w:afterAutospacing="1"/>
        <w:ind w:firstLine="360"/>
        <w:jc w:val="both"/>
      </w:pPr>
      <w:r w:rsidRPr="00583CF5"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583CF5" w:rsidRPr="00583CF5" w:rsidRDefault="00583CF5" w:rsidP="001C65DD">
      <w:pPr>
        <w:spacing w:before="100" w:beforeAutospacing="1" w:after="100" w:afterAutospacing="1"/>
        <w:ind w:firstLine="360"/>
        <w:jc w:val="both"/>
      </w:pPr>
      <w:r w:rsidRPr="00583CF5">
        <w:t>содержание автомобильной дороги –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583CF5" w:rsidRPr="00583CF5" w:rsidRDefault="00583CF5" w:rsidP="008B1EB1">
      <w:pPr>
        <w:spacing w:before="100" w:beforeAutospacing="1" w:after="100" w:afterAutospacing="1"/>
        <w:jc w:val="both"/>
      </w:pPr>
      <w:r w:rsidRPr="00583CF5">
        <w:t>ремонт автомобильной дороги –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583CF5" w:rsidRPr="00583CF5" w:rsidRDefault="00583CF5" w:rsidP="001C65DD">
      <w:pPr>
        <w:spacing w:before="100" w:beforeAutospacing="1" w:after="100" w:afterAutospacing="1"/>
        <w:ind w:firstLine="708"/>
        <w:jc w:val="both"/>
      </w:pPr>
      <w:r w:rsidRPr="00583CF5">
        <w:t xml:space="preserve">Состояние сети дорог определяется своевременностью, полнотой и качеством </w:t>
      </w:r>
      <w:r w:rsidR="00190BA1">
        <w:t xml:space="preserve">выполнения работ по содержанию и ремонту </w:t>
      </w:r>
      <w:r w:rsidRPr="00583CF5">
        <w:t xml:space="preserve">дорог и зависит напрямую от объемов </w:t>
      </w:r>
      <w:r w:rsidRPr="00583CF5">
        <w:lastRenderedPageBreak/>
        <w:t>финансирования и стратегии распределения финансовых ресурсов в условиях их ограниченных объемов.</w:t>
      </w:r>
    </w:p>
    <w:p w:rsidR="00583CF5" w:rsidRPr="00583CF5" w:rsidRDefault="00583CF5" w:rsidP="001C65DD">
      <w:pPr>
        <w:spacing w:before="100" w:beforeAutospacing="1" w:after="100" w:afterAutospacing="1"/>
        <w:ind w:firstLine="708"/>
        <w:jc w:val="both"/>
      </w:pPr>
      <w:r w:rsidRPr="00583CF5"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</w:t>
      </w:r>
      <w:proofErr w:type="gramStart"/>
      <w:r w:rsidRPr="00583CF5">
        <w:t>дств пр</w:t>
      </w:r>
      <w:proofErr w:type="gramEnd"/>
      <w:r w:rsidRPr="00583CF5">
        <w:t>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583CF5" w:rsidRPr="00583CF5" w:rsidRDefault="00583CF5" w:rsidP="001C65DD">
      <w:pPr>
        <w:spacing w:before="100" w:beforeAutospacing="1" w:after="100" w:afterAutospacing="1"/>
        <w:ind w:firstLine="708"/>
        <w:jc w:val="both"/>
      </w:pPr>
      <w:r w:rsidRPr="00583CF5">
        <w:t xml:space="preserve">Доля автомобильных дорог местного значения (общего пользования) в </w:t>
      </w:r>
      <w:r w:rsidR="005307E5">
        <w:t>Пригородном сельском поселении</w:t>
      </w:r>
      <w:r w:rsidRPr="00583CF5">
        <w:t xml:space="preserve">, не </w:t>
      </w:r>
      <w:r w:rsidRPr="006A4D4D">
        <w:t>отвечающих</w:t>
      </w:r>
      <w:r w:rsidR="00E875C2" w:rsidRPr="006A4D4D">
        <w:t xml:space="preserve"> нормативным требованиям, в 202</w:t>
      </w:r>
      <w:r w:rsidR="006A4D4D" w:rsidRPr="006A4D4D">
        <w:t>3</w:t>
      </w:r>
      <w:r w:rsidRPr="006A4D4D">
        <w:t xml:space="preserve"> году составляла </w:t>
      </w:r>
      <w:r w:rsidR="006A4D4D" w:rsidRPr="006A4D4D">
        <w:t>63</w:t>
      </w:r>
      <w:r w:rsidRPr="006A4D4D">
        <w:t xml:space="preserve"> процента.</w:t>
      </w:r>
    </w:p>
    <w:p w:rsidR="00583CF5" w:rsidRPr="00583CF5" w:rsidRDefault="00583CF5" w:rsidP="001C65DD">
      <w:pPr>
        <w:spacing w:before="100" w:beforeAutospacing="1" w:after="100" w:afterAutospacing="1"/>
        <w:ind w:firstLine="708"/>
        <w:jc w:val="both"/>
      </w:pPr>
      <w:r w:rsidRPr="00583CF5">
        <w:t>Учитывая выше</w:t>
      </w:r>
      <w:r w:rsidR="004F7C71">
        <w:t xml:space="preserve"> </w:t>
      </w:r>
      <w:proofErr w:type="gramStart"/>
      <w:r w:rsidRPr="00583CF5">
        <w:t>изложенное</w:t>
      </w:r>
      <w:proofErr w:type="gramEnd"/>
      <w:r w:rsidRPr="00583CF5">
        <w:t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583CF5" w:rsidRPr="00583CF5" w:rsidRDefault="00583CF5" w:rsidP="001C65DD">
      <w:pPr>
        <w:spacing w:before="100" w:beforeAutospacing="1" w:after="100" w:afterAutospacing="1"/>
        <w:ind w:firstLine="708"/>
        <w:jc w:val="both"/>
      </w:pPr>
      <w:r w:rsidRPr="00583CF5">
        <w:t>Применение программно-целевого метода в развитии автомобильных дорог общего пользования местног</w:t>
      </w:r>
      <w:r w:rsidR="00D8420D">
        <w:t xml:space="preserve">о значения в Пригородном сельском </w:t>
      </w:r>
      <w:r w:rsidR="008D2EB6">
        <w:t>поселении</w:t>
      </w:r>
      <w:r w:rsidRPr="00583CF5">
        <w:t xml:space="preserve">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583CF5" w:rsidRPr="00583CF5" w:rsidRDefault="00583CF5" w:rsidP="001C65DD">
      <w:pPr>
        <w:spacing w:before="100" w:beforeAutospacing="1" w:after="100" w:afterAutospacing="1"/>
        <w:ind w:firstLine="708"/>
        <w:jc w:val="both"/>
      </w:pPr>
      <w:r w:rsidRPr="00583CF5">
        <w:t>Реализация комплекса программных мероприятий сопряжена со следующими рисками:</w:t>
      </w:r>
    </w:p>
    <w:p w:rsidR="00583CF5" w:rsidRPr="00583CF5" w:rsidRDefault="00583CF5" w:rsidP="008B1EB1">
      <w:pPr>
        <w:spacing w:before="100" w:beforeAutospacing="1" w:after="100" w:afterAutospacing="1"/>
        <w:jc w:val="both"/>
      </w:pPr>
      <w:r w:rsidRPr="00583CF5"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</w:t>
      </w:r>
    </w:p>
    <w:p w:rsidR="00583CF5" w:rsidRPr="00583CF5" w:rsidRDefault="00583CF5" w:rsidP="008B1EB1">
      <w:pPr>
        <w:spacing w:before="100" w:beforeAutospacing="1" w:after="100" w:afterAutospacing="1"/>
        <w:jc w:val="both"/>
      </w:pPr>
      <w:r w:rsidRPr="00583CF5">
        <w:t xml:space="preserve"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</w:t>
      </w:r>
      <w:proofErr w:type="gramStart"/>
      <w:r w:rsidRPr="00583CF5">
        <w:t>содержания</w:t>
      </w:r>
      <w:proofErr w:type="gramEnd"/>
      <w:r w:rsidRPr="00583CF5">
        <w:t xml:space="preserve"> автомобильных дорог общего пользования;</w:t>
      </w:r>
    </w:p>
    <w:p w:rsidR="00583CF5" w:rsidRPr="006703E7" w:rsidRDefault="00583CF5" w:rsidP="008B1EB1">
      <w:pPr>
        <w:spacing w:before="100" w:beforeAutospacing="1" w:after="100" w:afterAutospacing="1"/>
        <w:jc w:val="both"/>
      </w:pPr>
      <w:r w:rsidRPr="00583CF5">
        <w:t>риск задержки завершения перехода на фин</w:t>
      </w:r>
      <w:r w:rsidR="00190BA1">
        <w:t xml:space="preserve">ансирование работ по содержанию и </w:t>
      </w:r>
      <w:r w:rsidRPr="00583CF5">
        <w:t xml:space="preserve"> ремонту автомобильных дорог в соответствии с нормативами денежных затрат, что не позволит в период реализации Программы существенно сократить накопленное отставание в выполнении ремонтных работ автомобильных дорог общего пользования и достичь запланированных в Программе величин показателей.</w:t>
      </w:r>
    </w:p>
    <w:p w:rsidR="00A92F6E" w:rsidRDefault="00A92F6E" w:rsidP="001C65DD">
      <w:pPr>
        <w:ind w:right="-180" w:firstLine="708"/>
        <w:jc w:val="both"/>
      </w:pPr>
      <w:r>
        <w:t xml:space="preserve">Длительная эксплуатация  поселенческих </w:t>
      </w:r>
      <w:r w:rsidR="00E75399">
        <w:t>автомобильных дорог Пригородного</w:t>
      </w:r>
      <w:r>
        <w:t xml:space="preserve"> сельского поселения без длительного ремонта, приведена в состояние, требующее </w:t>
      </w:r>
      <w:r w:rsidR="001410E1">
        <w:t xml:space="preserve">текущего </w:t>
      </w:r>
      <w:r>
        <w:t>ремонта. На основных дорогах поселения практически не осталось твердого покрытия, дороги в выбоинах и ямах. Заделки ям и отсыпки дорог едва хватает на несколько недель. Новое строительство автомобильных дорог не ведется.</w:t>
      </w:r>
    </w:p>
    <w:p w:rsidR="00A92F6E" w:rsidRDefault="00A92F6E" w:rsidP="001C65DD">
      <w:pPr>
        <w:ind w:right="-180" w:firstLine="708"/>
        <w:jc w:val="both"/>
        <w:rPr>
          <w:b/>
        </w:rPr>
      </w:pPr>
      <w:r>
        <w:rPr>
          <w:b/>
        </w:rPr>
        <w:t>Учитывая прогнозы изменения численности автомобильного парка, может возникнуть риск дорожно-транспортных происше</w:t>
      </w:r>
      <w:r w:rsidR="00E75399">
        <w:rPr>
          <w:b/>
        </w:rPr>
        <w:t>ствий на территории Пригородного</w:t>
      </w:r>
      <w:r>
        <w:rPr>
          <w:b/>
        </w:rPr>
        <w:t xml:space="preserve"> сельского поселения без реализации мероприятий по повышению безопасности дорожного движения.</w:t>
      </w:r>
    </w:p>
    <w:p w:rsidR="00A92F6E" w:rsidRDefault="005C4309" w:rsidP="001C65DD">
      <w:pPr>
        <w:ind w:right="-180" w:firstLine="708"/>
        <w:jc w:val="both"/>
      </w:pPr>
      <w:r>
        <w:lastRenderedPageBreak/>
        <w:t>В период 202</w:t>
      </w:r>
      <w:r w:rsidR="008B1EB1">
        <w:t>4</w:t>
      </w:r>
      <w:r w:rsidR="001410E1">
        <w:t>-20</w:t>
      </w:r>
      <w:r w:rsidR="004F7C71">
        <w:t>2</w:t>
      </w:r>
      <w:r w:rsidR="008B1EB1">
        <w:t xml:space="preserve">6 </w:t>
      </w:r>
      <w:r w:rsidR="00A92F6E">
        <w:t>годы потребуется дополнительная установка дорожны</w:t>
      </w:r>
      <w:r w:rsidR="00E75399">
        <w:t>х знаков на дорогах Пригородного</w:t>
      </w:r>
      <w:r w:rsidR="00A92F6E">
        <w:t xml:space="preserve"> сельского поселения, т</w:t>
      </w:r>
      <w:proofErr w:type="gramStart"/>
      <w:r w:rsidR="00A92F6E">
        <w:t>.к</w:t>
      </w:r>
      <w:proofErr w:type="gramEnd"/>
      <w:r w:rsidR="00A92F6E">
        <w:t xml:space="preserve"> данные мероприятия должны повлиять на оптимизацию маршрутов движения автотранспорта и  снижение риска дорожно-транспортных происшествий.</w:t>
      </w:r>
    </w:p>
    <w:p w:rsidR="00A92F6E" w:rsidRDefault="00A92F6E" w:rsidP="00A92F6E">
      <w:pPr>
        <w:ind w:right="-180"/>
      </w:pPr>
    </w:p>
    <w:p w:rsidR="00A92F6E" w:rsidRDefault="00A92F6E" w:rsidP="00A92F6E">
      <w:pPr>
        <w:ind w:right="-180"/>
        <w:jc w:val="center"/>
        <w:rPr>
          <w:b/>
        </w:rPr>
      </w:pPr>
      <w:r>
        <w:rPr>
          <w:b/>
        </w:rPr>
        <w:t>2.Основные цели и задачи Программы.</w:t>
      </w:r>
    </w:p>
    <w:p w:rsidR="0020768D" w:rsidRDefault="0020768D" w:rsidP="00A92F6E">
      <w:pPr>
        <w:ind w:right="-180"/>
        <w:jc w:val="center"/>
        <w:rPr>
          <w:b/>
        </w:rPr>
      </w:pPr>
    </w:p>
    <w:p w:rsidR="0020768D" w:rsidRDefault="0020768D" w:rsidP="0020768D">
      <w:pPr>
        <w:ind w:right="-180"/>
        <w:jc w:val="center"/>
        <w:rPr>
          <w:b/>
          <w:i/>
        </w:rPr>
      </w:pPr>
      <w:r>
        <w:rPr>
          <w:b/>
          <w:i/>
        </w:rPr>
        <w:t>Целями Программы являются:</w:t>
      </w:r>
    </w:p>
    <w:p w:rsidR="0020768D" w:rsidRDefault="0020768D" w:rsidP="0020768D">
      <w:pPr>
        <w:ind w:right="-180"/>
        <w:jc w:val="center"/>
        <w:rPr>
          <w:b/>
          <w:i/>
        </w:rPr>
      </w:pPr>
    </w:p>
    <w:p w:rsidR="0020768D" w:rsidRDefault="0020768D" w:rsidP="006A4D4D">
      <w:pPr>
        <w:ind w:right="-180"/>
        <w:jc w:val="both"/>
        <w:rPr>
          <w:b/>
          <w:i/>
        </w:rPr>
      </w:pPr>
      <w:r>
        <w:t xml:space="preserve">- </w:t>
      </w:r>
      <w:r w:rsidRPr="0020768D">
        <w:t xml:space="preserve">решение проблемы сохранения и улучшения качества существующей </w:t>
      </w:r>
      <w:proofErr w:type="gramStart"/>
      <w:r w:rsidRPr="0020768D">
        <w:t>сети</w:t>
      </w:r>
      <w:proofErr w:type="gramEnd"/>
      <w:r w:rsidRPr="0020768D">
        <w:t xml:space="preserve"> автомобильных дорог и внутриквартальных проездов, доведение  ее технического состояния до уровня, соответствующего нормативным требованиям</w:t>
      </w:r>
    </w:p>
    <w:p w:rsidR="0020768D" w:rsidRDefault="0020768D" w:rsidP="006A4D4D">
      <w:pPr>
        <w:ind w:right="-180"/>
        <w:jc w:val="both"/>
      </w:pPr>
      <w:r>
        <w:t>-сокращение показателей нарушений Правил дорожного движения на дорогах Пригородного сельского поселения;</w:t>
      </w:r>
    </w:p>
    <w:p w:rsidR="0020768D" w:rsidRDefault="0020768D" w:rsidP="006A4D4D">
      <w:pPr>
        <w:ind w:right="-180"/>
        <w:jc w:val="both"/>
      </w:pPr>
      <w:r>
        <w:t>-предотвращение дорожно-транспортных происшествий.</w:t>
      </w:r>
    </w:p>
    <w:p w:rsidR="0020768D" w:rsidRDefault="0020768D" w:rsidP="00A92F6E">
      <w:pPr>
        <w:ind w:right="-180"/>
        <w:jc w:val="center"/>
        <w:rPr>
          <w:b/>
        </w:rPr>
      </w:pPr>
    </w:p>
    <w:p w:rsidR="00A92F6E" w:rsidRDefault="0020768D" w:rsidP="00A92F6E">
      <w:pPr>
        <w:ind w:right="-180"/>
      </w:pPr>
      <w:r>
        <w:t xml:space="preserve">        </w:t>
      </w:r>
      <w:r w:rsidR="00A92F6E">
        <w:t>Программа предполагает достичь на основе реализации комплекса мероприятий следующих задач:</w:t>
      </w:r>
    </w:p>
    <w:p w:rsidR="006703E7" w:rsidRDefault="006703E7" w:rsidP="006A4D4D">
      <w:pPr>
        <w:ind w:right="-180"/>
        <w:jc w:val="both"/>
      </w:pPr>
      <w:r>
        <w:t>-</w:t>
      </w:r>
      <w:r w:rsidRPr="006703E7">
        <w:rPr>
          <w:rFonts w:ascii="Verdana" w:hAnsi="Verdana"/>
        </w:rPr>
        <w:t xml:space="preserve"> </w:t>
      </w:r>
      <w:r w:rsidRPr="006703E7">
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</w:t>
      </w:r>
      <w:r>
        <w:t>;</w:t>
      </w:r>
    </w:p>
    <w:p w:rsidR="006703E7" w:rsidRDefault="006703E7" w:rsidP="006A4D4D">
      <w:pPr>
        <w:ind w:right="-180"/>
        <w:jc w:val="both"/>
      </w:pPr>
      <w:r>
        <w:t>-</w:t>
      </w:r>
      <w:r w:rsidRPr="006703E7">
        <w:rPr>
          <w:rFonts w:ascii="Verdana" w:hAnsi="Verdana"/>
        </w:rPr>
        <w:t xml:space="preserve"> </w:t>
      </w:r>
      <w:r w:rsidRPr="006703E7">
        <w:t>сохранение протяженности, соответствующей нормативным требованиям, автомобильных дорог общего пользования местного значения за счет ремонта автомобильных дорог</w:t>
      </w:r>
      <w:r>
        <w:t>;</w:t>
      </w:r>
    </w:p>
    <w:p w:rsidR="006703E7" w:rsidRDefault="006703E7" w:rsidP="006A4D4D">
      <w:pPr>
        <w:ind w:right="-180"/>
        <w:jc w:val="both"/>
      </w:pPr>
      <w:r>
        <w:t xml:space="preserve">- </w:t>
      </w:r>
      <w:r w:rsidRPr="006703E7">
        <w:t>сохранение протяженности, соответствующей нормативным требованиям, автомобильных дорог общего пользования местного значения за счет реконструкции автомобильных дорог и искусственных сооружений на них с увеличением пропускной способности автомобильных дорог, улучшением условий движения автотранспорта</w:t>
      </w:r>
      <w:r>
        <w:t>;</w:t>
      </w:r>
    </w:p>
    <w:p w:rsidR="00A92F6E" w:rsidRDefault="00A92F6E" w:rsidP="006A4D4D">
      <w:pPr>
        <w:ind w:right="-180"/>
        <w:jc w:val="both"/>
      </w:pPr>
      <w:r>
        <w:t>-повышение правового сознания и предупреждение опасного поведения участников дорожного движения;</w:t>
      </w:r>
    </w:p>
    <w:p w:rsidR="00A92F6E" w:rsidRDefault="00A92F6E" w:rsidP="006A4D4D">
      <w:pPr>
        <w:ind w:right="-180"/>
        <w:jc w:val="both"/>
      </w:pPr>
      <w:r>
        <w:t>-</w:t>
      </w:r>
      <w:r w:rsidR="0020768D">
        <w:t xml:space="preserve"> </w:t>
      </w:r>
      <w:r>
        <w:t>предотвращение детского дорожно-транспортного травматизма.</w:t>
      </w:r>
    </w:p>
    <w:p w:rsidR="0020768D" w:rsidRDefault="0020768D" w:rsidP="006A4D4D">
      <w:pPr>
        <w:jc w:val="both"/>
      </w:pPr>
      <w:r>
        <w:t>- предупреждение опасного поведения участников дорожного движения;</w:t>
      </w:r>
    </w:p>
    <w:p w:rsidR="0020768D" w:rsidRDefault="0020768D" w:rsidP="006A4D4D">
      <w:pPr>
        <w:jc w:val="both"/>
      </w:pPr>
      <w:r>
        <w:t>-совершенствование организации движения транспорта и пешеходов;</w:t>
      </w:r>
    </w:p>
    <w:p w:rsidR="00A92F6E" w:rsidRDefault="00A92F6E" w:rsidP="00A92F6E">
      <w:pPr>
        <w:ind w:right="-180"/>
      </w:pPr>
    </w:p>
    <w:p w:rsidR="00A92F6E" w:rsidRDefault="00A92F6E" w:rsidP="00A92F6E">
      <w:pPr>
        <w:ind w:right="-180"/>
        <w:jc w:val="center"/>
        <w:rPr>
          <w:b/>
        </w:rPr>
      </w:pPr>
      <w:r>
        <w:rPr>
          <w:b/>
        </w:rPr>
        <w:t>3.Этапы и сроки реализации Программы.</w:t>
      </w:r>
    </w:p>
    <w:p w:rsidR="00A92F6E" w:rsidRDefault="00A92F6E" w:rsidP="00A92F6E">
      <w:pPr>
        <w:ind w:right="-180"/>
        <w:jc w:val="center"/>
        <w:rPr>
          <w:b/>
        </w:rPr>
      </w:pPr>
    </w:p>
    <w:p w:rsidR="00A92F6E" w:rsidRDefault="00A92F6E" w:rsidP="00A92F6E">
      <w:pPr>
        <w:ind w:right="-180"/>
        <w:jc w:val="center"/>
      </w:pPr>
      <w:r>
        <w:t>Реализа</w:t>
      </w:r>
      <w:r w:rsidR="005C4309">
        <w:t>ция программы рассчитана на 202</w:t>
      </w:r>
      <w:r w:rsidR="008B1EB1">
        <w:t>4</w:t>
      </w:r>
      <w:r>
        <w:t>-20</w:t>
      </w:r>
      <w:r w:rsidR="007E39EA">
        <w:t>2</w:t>
      </w:r>
      <w:r w:rsidR="008B1EB1">
        <w:t xml:space="preserve">6 </w:t>
      </w:r>
      <w:r>
        <w:t>годы.</w:t>
      </w:r>
    </w:p>
    <w:p w:rsidR="00A92F6E" w:rsidRDefault="00A92F6E" w:rsidP="00A92F6E">
      <w:pPr>
        <w:ind w:right="-180"/>
        <w:jc w:val="center"/>
      </w:pPr>
      <w:r>
        <w:t>Прогнозируемый объем выполнения работ</w:t>
      </w:r>
    </w:p>
    <w:p w:rsidR="00A92F6E" w:rsidRDefault="008B1EB1" w:rsidP="00A92F6E">
      <w:pPr>
        <w:ind w:right="-180"/>
        <w:jc w:val="center"/>
      </w:pPr>
      <w:r>
        <w:t>(тыс</w:t>
      </w:r>
      <w:proofErr w:type="gramStart"/>
      <w:r>
        <w:t>.р</w:t>
      </w:r>
      <w:proofErr w:type="gramEnd"/>
      <w:r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2953"/>
        <w:gridCol w:w="1916"/>
        <w:gridCol w:w="1892"/>
        <w:gridCol w:w="2018"/>
      </w:tblGrid>
      <w:tr w:rsidR="00A92F6E" w:rsidRPr="00DB052D" w:rsidTr="00DB052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6E" w:rsidRDefault="00A92F6E" w:rsidP="00DB052D">
            <w:pPr>
              <w:ind w:right="-180"/>
              <w:jc w:val="center"/>
            </w:pPr>
            <w:r>
              <w:t>№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6E" w:rsidRPr="00DB052D" w:rsidRDefault="00A92F6E" w:rsidP="00DB052D">
            <w:pPr>
              <w:ind w:right="-180"/>
              <w:jc w:val="center"/>
              <w:rPr>
                <w:b/>
              </w:rPr>
            </w:pPr>
            <w:r w:rsidRPr="00DB052D">
              <w:rPr>
                <w:b/>
              </w:rPr>
              <w:t xml:space="preserve">Этапы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6E" w:rsidRPr="00DB052D" w:rsidRDefault="00A92F6E" w:rsidP="00DB052D">
            <w:pPr>
              <w:ind w:right="-180"/>
              <w:jc w:val="center"/>
              <w:rPr>
                <w:b/>
              </w:rPr>
            </w:pPr>
            <w:r w:rsidRPr="00DB052D">
              <w:rPr>
                <w:b/>
              </w:rPr>
              <w:t xml:space="preserve">Срок </w:t>
            </w:r>
          </w:p>
          <w:p w:rsidR="00A92F6E" w:rsidRDefault="00A92F6E" w:rsidP="00DB052D">
            <w:pPr>
              <w:ind w:right="-180"/>
              <w:jc w:val="center"/>
            </w:pPr>
            <w:r w:rsidRPr="00DB052D">
              <w:rPr>
                <w:b/>
              </w:rPr>
              <w:t>выполнения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6E" w:rsidRPr="00DB052D" w:rsidRDefault="00A92F6E" w:rsidP="00DB052D">
            <w:pPr>
              <w:ind w:right="-180"/>
              <w:jc w:val="center"/>
              <w:rPr>
                <w:b/>
              </w:rPr>
            </w:pPr>
            <w:r w:rsidRPr="00DB052D">
              <w:rPr>
                <w:b/>
              </w:rPr>
              <w:t>Объем финансирования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6E" w:rsidRPr="00DB052D" w:rsidRDefault="00A92F6E" w:rsidP="00DB052D">
            <w:pPr>
              <w:ind w:right="-180"/>
              <w:jc w:val="center"/>
              <w:rPr>
                <w:b/>
              </w:rPr>
            </w:pPr>
            <w:r w:rsidRPr="00DB052D">
              <w:rPr>
                <w:b/>
              </w:rPr>
              <w:t>В том числе местный бюджет</w:t>
            </w:r>
          </w:p>
        </w:tc>
      </w:tr>
      <w:tr w:rsidR="0046739A" w:rsidRPr="00DB052D" w:rsidTr="00DB052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9A" w:rsidRDefault="0046739A" w:rsidP="00DB052D">
            <w:pPr>
              <w:ind w:right="-180"/>
              <w:jc w:val="center"/>
            </w:pPr>
            <w: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9A" w:rsidRDefault="0046739A" w:rsidP="00DB052D">
            <w:pPr>
              <w:ind w:right="-180"/>
            </w:pPr>
            <w:r>
              <w:t>Всего по Программе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9A" w:rsidRDefault="0046739A" w:rsidP="008B1EB1">
            <w:pPr>
              <w:ind w:right="-180"/>
            </w:pPr>
            <w:r>
              <w:t>2024-2026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9A" w:rsidRPr="0046739A" w:rsidRDefault="0046739A" w:rsidP="00DB052D">
            <w:pPr>
              <w:ind w:right="-180"/>
              <w:jc w:val="center"/>
              <w:rPr>
                <w:b/>
              </w:rPr>
            </w:pPr>
            <w:r w:rsidRPr="0046739A">
              <w:rPr>
                <w:b/>
              </w:rPr>
              <w:t>6 866,5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9A" w:rsidRPr="0046739A" w:rsidRDefault="0046739A" w:rsidP="002D4CCE">
            <w:pPr>
              <w:ind w:right="-180"/>
              <w:jc w:val="center"/>
              <w:rPr>
                <w:b/>
              </w:rPr>
            </w:pPr>
            <w:r w:rsidRPr="0046739A">
              <w:rPr>
                <w:b/>
              </w:rPr>
              <w:t>6 866,5</w:t>
            </w:r>
          </w:p>
        </w:tc>
      </w:tr>
      <w:tr w:rsidR="0046739A" w:rsidRPr="00DB052D" w:rsidTr="00DB052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9A" w:rsidRDefault="0046739A" w:rsidP="00DB052D">
            <w:pPr>
              <w:ind w:right="-180"/>
              <w:jc w:val="center"/>
            </w:pPr>
            <w:r>
              <w:t>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9A" w:rsidRDefault="0046739A" w:rsidP="00DB052D">
            <w:pPr>
              <w:ind w:right="-180"/>
            </w:pPr>
            <w:r>
              <w:t>В.т</w:t>
            </w:r>
            <w:proofErr w:type="gramStart"/>
            <w:r>
              <w:t>.ч</w:t>
            </w:r>
            <w:proofErr w:type="gramEnd"/>
            <w:r>
              <w:t xml:space="preserve"> по годам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9A" w:rsidRDefault="0046739A" w:rsidP="00E875C2">
            <w:pPr>
              <w:ind w:right="-180"/>
            </w:pPr>
            <w:r>
              <w:t>2024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9A" w:rsidRPr="0046739A" w:rsidRDefault="0046739A" w:rsidP="0046739A">
            <w:pPr>
              <w:ind w:right="-180"/>
              <w:jc w:val="center"/>
            </w:pPr>
            <w:r w:rsidRPr="0046739A">
              <w:t>2 173,9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9A" w:rsidRPr="0046739A" w:rsidRDefault="0046739A" w:rsidP="002D4CCE">
            <w:pPr>
              <w:ind w:right="-180"/>
              <w:jc w:val="center"/>
            </w:pPr>
            <w:r w:rsidRPr="0046739A">
              <w:t>2 173,9</w:t>
            </w:r>
          </w:p>
        </w:tc>
      </w:tr>
      <w:tr w:rsidR="0046739A" w:rsidRPr="00DB052D" w:rsidTr="00DB052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9A" w:rsidRDefault="0046739A" w:rsidP="00DB052D">
            <w:pPr>
              <w:ind w:right="-180"/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9A" w:rsidRDefault="0046739A" w:rsidP="00DB052D">
            <w:pPr>
              <w:ind w:right="-180"/>
            </w:pPr>
            <w:r>
              <w:t xml:space="preserve">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9A" w:rsidRDefault="0046739A" w:rsidP="00E875C2">
            <w:pPr>
              <w:ind w:right="-180"/>
            </w:pPr>
            <w:r>
              <w:t>2025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9A" w:rsidRPr="0046739A" w:rsidRDefault="0046739A" w:rsidP="0046739A">
            <w:pPr>
              <w:ind w:right="-180"/>
              <w:jc w:val="center"/>
            </w:pPr>
            <w:r w:rsidRPr="0046739A">
              <w:t>2 272,3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9A" w:rsidRPr="0046739A" w:rsidRDefault="0046739A" w:rsidP="002D4CCE">
            <w:pPr>
              <w:ind w:right="-180"/>
              <w:jc w:val="center"/>
            </w:pPr>
            <w:r w:rsidRPr="0046739A">
              <w:t>2 272,3</w:t>
            </w:r>
          </w:p>
        </w:tc>
      </w:tr>
      <w:tr w:rsidR="0046739A" w:rsidRPr="00DB052D" w:rsidTr="00DB052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9A" w:rsidRDefault="0046739A" w:rsidP="00DB052D">
            <w:pPr>
              <w:ind w:right="-180"/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9A" w:rsidRDefault="0046739A" w:rsidP="00DB052D">
            <w:pPr>
              <w:ind w:right="-180"/>
              <w:jc w:val="center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9A" w:rsidRDefault="0046739A" w:rsidP="00E875C2">
            <w:pPr>
              <w:ind w:right="-180"/>
            </w:pPr>
            <w:r>
              <w:t>2026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9A" w:rsidRPr="0046739A" w:rsidRDefault="0046739A" w:rsidP="004F7C71">
            <w:pPr>
              <w:ind w:right="-180"/>
              <w:jc w:val="center"/>
            </w:pPr>
            <w:r w:rsidRPr="0046739A">
              <w:t>2 420,3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9A" w:rsidRPr="0046739A" w:rsidRDefault="0046739A" w:rsidP="002D4CCE">
            <w:pPr>
              <w:ind w:right="-180"/>
              <w:jc w:val="center"/>
            </w:pPr>
            <w:r w:rsidRPr="0046739A">
              <w:t>2 420,3</w:t>
            </w:r>
          </w:p>
        </w:tc>
      </w:tr>
    </w:tbl>
    <w:p w:rsidR="00A92F6E" w:rsidRDefault="00A92F6E" w:rsidP="00A92F6E">
      <w:pPr>
        <w:ind w:right="-180"/>
        <w:jc w:val="center"/>
      </w:pPr>
    </w:p>
    <w:p w:rsidR="00A92F6E" w:rsidRDefault="00A92F6E" w:rsidP="00A92F6E">
      <w:pPr>
        <w:ind w:right="-180"/>
      </w:pPr>
      <w:r>
        <w:t>Реализацию Программы предпо</w:t>
      </w:r>
      <w:r w:rsidR="001410E1">
        <w:t>лагается осуществить в течение 3</w:t>
      </w:r>
      <w:r>
        <w:t xml:space="preserve"> лет.</w:t>
      </w:r>
    </w:p>
    <w:p w:rsidR="00A92F6E" w:rsidRDefault="00A92F6E" w:rsidP="00A92F6E">
      <w:pPr>
        <w:ind w:right="-180"/>
      </w:pPr>
    </w:p>
    <w:p w:rsidR="00A92F6E" w:rsidRDefault="00A92F6E" w:rsidP="00A92F6E">
      <w:pPr>
        <w:ind w:right="-180"/>
        <w:jc w:val="center"/>
        <w:rPr>
          <w:b/>
        </w:rPr>
      </w:pPr>
      <w:r>
        <w:rPr>
          <w:b/>
        </w:rPr>
        <w:t>4. Заказчик Программы.</w:t>
      </w:r>
    </w:p>
    <w:p w:rsidR="00A92F6E" w:rsidRDefault="00A92F6E" w:rsidP="001C65DD">
      <w:pPr>
        <w:ind w:right="-180" w:firstLine="708"/>
      </w:pPr>
      <w:r>
        <w:t>Заказчиком целевой программы явл</w:t>
      </w:r>
      <w:r w:rsidR="005908AB">
        <w:t xml:space="preserve">яется Администрация Пригородного </w:t>
      </w:r>
      <w:r>
        <w:t xml:space="preserve"> сельского поселения, которая:</w:t>
      </w:r>
    </w:p>
    <w:p w:rsidR="00A92F6E" w:rsidRDefault="00A92F6E" w:rsidP="006A4D4D">
      <w:pPr>
        <w:ind w:right="-180"/>
        <w:jc w:val="both"/>
      </w:pPr>
      <w:r>
        <w:t>1) осуществляет функции заказчика  товаров, работ, услуг, приобретение, выполнение  или оказание которых необходимо для реализации целевой Программы;</w:t>
      </w:r>
    </w:p>
    <w:p w:rsidR="00A92F6E" w:rsidRDefault="00A92F6E" w:rsidP="006A4D4D">
      <w:pPr>
        <w:ind w:right="-180"/>
        <w:jc w:val="both"/>
      </w:pPr>
      <w:r>
        <w:lastRenderedPageBreak/>
        <w:t>2)осуществляет полномочия главного распорядителя средств местного бюджета, предусмотренных на выполнение целевой Программы;</w:t>
      </w:r>
    </w:p>
    <w:p w:rsidR="00A92F6E" w:rsidRDefault="00A92F6E" w:rsidP="006A4D4D">
      <w:pPr>
        <w:ind w:right="-180"/>
        <w:jc w:val="both"/>
      </w:pPr>
      <w:r>
        <w:t>3)привлекает заинтересованные организации для осуществления мероприятий целевой Программы в порядке, предусмотренном действующим законодательством;</w:t>
      </w:r>
    </w:p>
    <w:p w:rsidR="00A92F6E" w:rsidRDefault="00A92F6E" w:rsidP="006A4D4D">
      <w:pPr>
        <w:ind w:right="-180"/>
        <w:jc w:val="both"/>
      </w:pPr>
      <w:r>
        <w:t>4) заключает договора (контракты) о закупке товаров, выполнении работ и (или) оказании услуг, необходимых для реализации целевой Программы;</w:t>
      </w:r>
    </w:p>
    <w:p w:rsidR="00A92F6E" w:rsidRDefault="00A92F6E" w:rsidP="006A4D4D">
      <w:pPr>
        <w:ind w:right="-180"/>
        <w:jc w:val="both"/>
      </w:pPr>
      <w:r>
        <w:t>5)осуществляет иные полномочия, предусмотренные законодательством РФ и законодательством Волгоградск</w:t>
      </w:r>
      <w:r w:rsidR="005908AB">
        <w:t>ой области, Уставом Пригородного</w:t>
      </w:r>
      <w:r>
        <w:t xml:space="preserve"> сельского поселения, решени</w:t>
      </w:r>
      <w:r w:rsidR="005908AB">
        <w:t>ем Совета депутатов Пригородного</w:t>
      </w:r>
      <w:r>
        <w:t xml:space="preserve"> сельского поселения.</w:t>
      </w:r>
    </w:p>
    <w:p w:rsidR="00A92F6E" w:rsidRDefault="00A92F6E" w:rsidP="00A92F6E">
      <w:pPr>
        <w:ind w:right="-180"/>
      </w:pPr>
    </w:p>
    <w:p w:rsidR="00A92F6E" w:rsidRDefault="00A92F6E" w:rsidP="00A92F6E">
      <w:pPr>
        <w:ind w:right="-180"/>
        <w:jc w:val="center"/>
        <w:rPr>
          <w:b/>
        </w:rPr>
      </w:pPr>
      <w:r>
        <w:rPr>
          <w:b/>
        </w:rPr>
        <w:t>5. Исполнители Программы.</w:t>
      </w:r>
    </w:p>
    <w:p w:rsidR="00A92F6E" w:rsidRDefault="00A92F6E" w:rsidP="00A92F6E">
      <w:pPr>
        <w:ind w:right="-180"/>
      </w:pPr>
    </w:p>
    <w:p w:rsidR="00A92F6E" w:rsidRDefault="00A92F6E" w:rsidP="006A4D4D">
      <w:pPr>
        <w:ind w:right="-180" w:firstLine="708"/>
        <w:jc w:val="both"/>
      </w:pPr>
      <w:r>
        <w:t xml:space="preserve">В качестве исполнителей целевой Программы выступают: </w:t>
      </w:r>
      <w:r w:rsidR="005908AB">
        <w:t>Администрации Пригородного</w:t>
      </w:r>
      <w:r>
        <w:t xml:space="preserve"> сельского поселения, юридические и физические лица, определ</w:t>
      </w:r>
      <w:r w:rsidR="006A4D4D">
        <w:t>яемые по результатам конкурса (</w:t>
      </w:r>
      <w:r>
        <w:t>в случаях, предусмотренных действующим законодательством), обеспечивающие непосредственное  исполнение мероприятий на основании договора.</w:t>
      </w:r>
    </w:p>
    <w:p w:rsidR="00A92F6E" w:rsidRDefault="00A92F6E" w:rsidP="00A92F6E">
      <w:pPr>
        <w:ind w:right="-180"/>
      </w:pPr>
    </w:p>
    <w:p w:rsidR="00A92F6E" w:rsidRDefault="00A92F6E" w:rsidP="00A92F6E">
      <w:pPr>
        <w:ind w:right="-180"/>
        <w:jc w:val="center"/>
        <w:rPr>
          <w:b/>
        </w:rPr>
      </w:pPr>
      <w:r>
        <w:rPr>
          <w:b/>
        </w:rPr>
        <w:t>6. Механизм реализации Программы.</w:t>
      </w:r>
    </w:p>
    <w:p w:rsidR="00A92F6E" w:rsidRDefault="00A92F6E" w:rsidP="00A92F6E">
      <w:pPr>
        <w:ind w:right="-180"/>
        <w:jc w:val="center"/>
        <w:rPr>
          <w:b/>
        </w:rPr>
      </w:pPr>
    </w:p>
    <w:p w:rsidR="00A92F6E" w:rsidRDefault="00A92F6E" w:rsidP="001C65DD">
      <w:pPr>
        <w:ind w:right="-180" w:firstLine="708"/>
      </w:pPr>
      <w:r>
        <w:t>В рамках реализации Программы исполнитель</w:t>
      </w:r>
      <w:proofErr w:type="gramStart"/>
      <w:r>
        <w:t xml:space="preserve"> :</w:t>
      </w:r>
      <w:proofErr w:type="gramEnd"/>
    </w:p>
    <w:p w:rsidR="00A92F6E" w:rsidRDefault="00A92F6E" w:rsidP="00A92F6E">
      <w:pPr>
        <w:ind w:right="-180"/>
      </w:pPr>
      <w:r>
        <w:t>-разрабатывает план мероприятий Программы;</w:t>
      </w:r>
    </w:p>
    <w:p w:rsidR="00A92F6E" w:rsidRDefault="00A92F6E" w:rsidP="00A92F6E">
      <w:pPr>
        <w:ind w:right="-180"/>
      </w:pPr>
      <w:r>
        <w:t>-принимает участие в подготовке сметной документации.</w:t>
      </w:r>
    </w:p>
    <w:p w:rsidR="00A92F6E" w:rsidRDefault="00A92F6E" w:rsidP="00A92F6E">
      <w:pPr>
        <w:ind w:right="-180"/>
      </w:pPr>
      <w:r>
        <w:t>Механизм реализации Программы предполагает ежегодное уточнение мероприятий по стоимости работ и факту их выполнения.</w:t>
      </w:r>
    </w:p>
    <w:p w:rsidR="00A92F6E" w:rsidRDefault="00A92F6E" w:rsidP="00A92F6E">
      <w:pPr>
        <w:ind w:right="-180"/>
      </w:pPr>
      <w:r>
        <w:t>Ежегодно отчет об исполнении Программы</w:t>
      </w:r>
      <w:r w:rsidR="005908AB">
        <w:t xml:space="preserve"> направляется Главе Пригородного</w:t>
      </w:r>
      <w:r>
        <w:t xml:space="preserve"> сельского поселени</w:t>
      </w:r>
      <w:r w:rsidR="005908AB">
        <w:t>я и Совет депутатов Пригородного</w:t>
      </w:r>
      <w:r>
        <w:t xml:space="preserve"> сельского поселения.</w:t>
      </w:r>
    </w:p>
    <w:p w:rsidR="00A92F6E" w:rsidRDefault="00A92F6E" w:rsidP="00A92F6E">
      <w:pPr>
        <w:ind w:right="-180"/>
      </w:pPr>
    </w:p>
    <w:p w:rsidR="00A92F6E" w:rsidRDefault="00A92F6E" w:rsidP="00A92F6E">
      <w:pPr>
        <w:ind w:right="-180"/>
        <w:jc w:val="center"/>
        <w:rPr>
          <w:b/>
        </w:rPr>
      </w:pPr>
      <w:r>
        <w:rPr>
          <w:b/>
        </w:rPr>
        <w:t>7. Перечень основных мероприятий Программы.</w:t>
      </w:r>
    </w:p>
    <w:p w:rsidR="00A92F6E" w:rsidRDefault="00A92F6E" w:rsidP="00A92F6E">
      <w:pPr>
        <w:ind w:right="-180"/>
        <w:jc w:val="center"/>
        <w:rPr>
          <w:b/>
        </w:rPr>
      </w:pPr>
    </w:p>
    <w:p w:rsidR="00A92F6E" w:rsidRDefault="00A92F6E" w:rsidP="001C65DD">
      <w:pPr>
        <w:ind w:firstLine="708"/>
      </w:pPr>
      <w:r>
        <w:t>Планируется осуществление следующих первоочередных мероприятий</w:t>
      </w:r>
      <w:proofErr w:type="gramStart"/>
      <w:r>
        <w:t xml:space="preserve"> :</w:t>
      </w:r>
      <w:proofErr w:type="gramEnd"/>
    </w:p>
    <w:p w:rsidR="00A92F6E" w:rsidRPr="005908AB" w:rsidRDefault="003A7528" w:rsidP="006A4D4D">
      <w:pPr>
        <w:ind w:right="-180"/>
        <w:jc w:val="both"/>
      </w:pPr>
      <w:r>
        <w:t xml:space="preserve">- </w:t>
      </w:r>
      <w:r w:rsidR="005908AB" w:rsidRPr="005908AB">
        <w:t>выполнить текущий ремонт дорожного покрытия</w:t>
      </w:r>
      <w:r w:rsidR="001410E1">
        <w:t xml:space="preserve">, </w:t>
      </w:r>
      <w:r w:rsidR="005908AB" w:rsidRPr="005908AB">
        <w:t>что позволит содержать автомобильные дороги в нормативном состоянии, несмотря на нарушение межремонтных сроков</w:t>
      </w:r>
    </w:p>
    <w:p w:rsidR="00A92F6E" w:rsidRDefault="00A92F6E" w:rsidP="006A4D4D">
      <w:pPr>
        <w:ind w:right="-180"/>
        <w:jc w:val="both"/>
      </w:pPr>
      <w:r>
        <w:t>-проведение профилактических мероприятий по пропаганде БДД через средства массовой информации, информационные листки, методические и учебные пособия;</w:t>
      </w:r>
    </w:p>
    <w:p w:rsidR="00A92F6E" w:rsidRDefault="00A92F6E" w:rsidP="006A4D4D">
      <w:pPr>
        <w:ind w:right="-180"/>
        <w:jc w:val="both"/>
      </w:pPr>
      <w:r>
        <w:t>-установка недостающих дорожных знаков;</w:t>
      </w:r>
    </w:p>
    <w:p w:rsidR="00A92F6E" w:rsidRDefault="00A92F6E" w:rsidP="006A4D4D">
      <w:pPr>
        <w:ind w:right="-180"/>
        <w:jc w:val="both"/>
      </w:pPr>
      <w:r>
        <w:t>Осуществление данных мероприятий поз</w:t>
      </w:r>
      <w:r w:rsidR="001410E1">
        <w:t>волит Администрации Пригородного</w:t>
      </w:r>
      <w:r>
        <w:t xml:space="preserve"> сельского поселения   уменьшить значимость проблемы.</w:t>
      </w:r>
    </w:p>
    <w:p w:rsidR="00A92F6E" w:rsidRDefault="00A92F6E" w:rsidP="00A92F6E">
      <w:pPr>
        <w:ind w:right="-180"/>
      </w:pPr>
    </w:p>
    <w:p w:rsidR="00A92F6E" w:rsidRDefault="00A92F6E" w:rsidP="00A92F6E">
      <w:pPr>
        <w:ind w:right="-180"/>
        <w:jc w:val="center"/>
        <w:rPr>
          <w:b/>
        </w:rPr>
      </w:pPr>
      <w:r>
        <w:rPr>
          <w:b/>
        </w:rPr>
        <w:t>8. Ресурсное обеспечение Программы.</w:t>
      </w:r>
    </w:p>
    <w:p w:rsidR="00A92F6E" w:rsidRDefault="00A92F6E" w:rsidP="00A92F6E">
      <w:pPr>
        <w:ind w:right="-180"/>
        <w:jc w:val="center"/>
        <w:rPr>
          <w:b/>
        </w:rPr>
      </w:pPr>
    </w:p>
    <w:p w:rsidR="00A92F6E" w:rsidRDefault="00A92F6E" w:rsidP="001C65DD">
      <w:pPr>
        <w:ind w:right="-180" w:firstLine="708"/>
      </w:pPr>
      <w:r>
        <w:t xml:space="preserve">Затраты на целевую Программу складываются из затрат </w:t>
      </w:r>
      <w:proofErr w:type="gramStart"/>
      <w:r>
        <w:t>на</w:t>
      </w:r>
      <w:proofErr w:type="gramEnd"/>
      <w:r>
        <w:t>:</w:t>
      </w:r>
    </w:p>
    <w:p w:rsidR="00A92F6E" w:rsidRDefault="00A92F6E" w:rsidP="006A4D4D">
      <w:pPr>
        <w:ind w:right="-180"/>
        <w:jc w:val="both"/>
      </w:pPr>
      <w:r>
        <w:t>- мероприятия, направленные на повышение правового сознания и предупреждение опасного поведения участников дорожного движения;</w:t>
      </w:r>
    </w:p>
    <w:p w:rsidR="00A92F6E" w:rsidRDefault="00A92F6E" w:rsidP="006A4D4D">
      <w:pPr>
        <w:ind w:right="-180"/>
        <w:jc w:val="both"/>
      </w:pPr>
      <w:r>
        <w:t>-организационно-планировочные и инженерные меры; направленные на совершенствование организации движения транспортных сред</w:t>
      </w:r>
      <w:r w:rsidR="003A7528">
        <w:t>ств и пешеходов на территории Пригородного</w:t>
      </w:r>
      <w:r>
        <w:t xml:space="preserve"> сельского поселения.</w:t>
      </w:r>
    </w:p>
    <w:p w:rsidR="00A92F6E" w:rsidRDefault="00A92F6E" w:rsidP="006A4D4D">
      <w:pPr>
        <w:ind w:right="-180"/>
        <w:jc w:val="both"/>
      </w:pPr>
      <w:r>
        <w:t xml:space="preserve">   Мероприятия, направленные на повышение безопасности дорожного движения, финансируются за счет средс</w:t>
      </w:r>
      <w:r w:rsidR="003A7528">
        <w:t>тв местного бюджета Пригородного</w:t>
      </w:r>
      <w:r w:rsidR="004C7A58">
        <w:t xml:space="preserve"> сельского поселения. </w:t>
      </w:r>
      <w:r>
        <w:t>Общий объем финансирования Программы предположительно составит:</w:t>
      </w:r>
    </w:p>
    <w:p w:rsidR="00A92F6E" w:rsidRDefault="005B6F05" w:rsidP="006A4D4D">
      <w:pPr>
        <w:ind w:right="-180"/>
        <w:jc w:val="both"/>
      </w:pPr>
      <w:r>
        <w:rPr>
          <w:b/>
        </w:rPr>
        <w:t>6 866,5</w:t>
      </w:r>
      <w:r w:rsidR="00E34DD2">
        <w:t xml:space="preserve"> тыс.</w:t>
      </w:r>
      <w:r w:rsidR="00A92F6E">
        <w:t xml:space="preserve"> рублей, из них:</w:t>
      </w:r>
    </w:p>
    <w:p w:rsidR="00A92F6E" w:rsidRDefault="00A92F6E" w:rsidP="006A4D4D">
      <w:pPr>
        <w:ind w:right="-180"/>
        <w:jc w:val="both"/>
      </w:pPr>
      <w:r>
        <w:t xml:space="preserve">За счет средств местного </w:t>
      </w:r>
      <w:r w:rsidRPr="005B6F05">
        <w:t xml:space="preserve">бюджета- </w:t>
      </w:r>
      <w:r w:rsidR="00E34DD2" w:rsidRPr="005B6F05">
        <w:t xml:space="preserve"> </w:t>
      </w:r>
      <w:r w:rsidR="005B6F05" w:rsidRPr="005B6F05">
        <w:rPr>
          <w:b/>
        </w:rPr>
        <w:t xml:space="preserve">6 866,5 </w:t>
      </w:r>
      <w:r w:rsidR="005B6F05" w:rsidRPr="005B6F05">
        <w:t>тыс.</w:t>
      </w:r>
      <w:r w:rsidR="005B6F05" w:rsidRPr="005B6F05">
        <w:rPr>
          <w:b/>
        </w:rPr>
        <w:t xml:space="preserve"> </w:t>
      </w:r>
      <w:r w:rsidR="00E34DD2" w:rsidRPr="005B6F05">
        <w:t xml:space="preserve"> </w:t>
      </w:r>
      <w:r w:rsidRPr="005B6F05">
        <w:t>рублей</w:t>
      </w:r>
      <w:r>
        <w:t>.</w:t>
      </w:r>
    </w:p>
    <w:p w:rsidR="00A92F6E" w:rsidRDefault="00A92F6E" w:rsidP="006A4D4D">
      <w:pPr>
        <w:ind w:right="-180"/>
        <w:jc w:val="both"/>
      </w:pPr>
      <w:r>
        <w:lastRenderedPageBreak/>
        <w:t xml:space="preserve">    Объемы финансирования Программы за счет средств местного бюджета приведены в приложении №1 к Программе. Потребность в финансовых ресурсах устанавливается на весь период реализации целевой Программы с разбивкой по периодам реализации без учета инфляции.</w:t>
      </w:r>
    </w:p>
    <w:p w:rsidR="00A92F6E" w:rsidRDefault="00A92F6E" w:rsidP="001C65DD">
      <w:pPr>
        <w:ind w:right="-180" w:firstLine="708"/>
        <w:jc w:val="both"/>
      </w:pPr>
      <w:r>
        <w:rPr>
          <w:b/>
        </w:rPr>
        <w:t>Разбивка финансирования по мероп</w:t>
      </w:r>
      <w:r w:rsidR="003A7528">
        <w:rPr>
          <w:b/>
        </w:rPr>
        <w:t xml:space="preserve">риятиям конкретизируется на </w:t>
      </w:r>
      <w:r w:rsidR="006A4D4D">
        <w:rPr>
          <w:b/>
        </w:rPr>
        <w:t>три</w:t>
      </w:r>
      <w:r w:rsidR="003A7528">
        <w:rPr>
          <w:b/>
        </w:rPr>
        <w:t xml:space="preserve"> года</w:t>
      </w:r>
      <w:r>
        <w:rPr>
          <w:b/>
        </w:rPr>
        <w:t xml:space="preserve"> реализации целевой Программы</w:t>
      </w:r>
      <w:r>
        <w:t>.</w:t>
      </w:r>
    </w:p>
    <w:p w:rsidR="00A92F6E" w:rsidRDefault="00A92F6E" w:rsidP="006A4D4D">
      <w:pPr>
        <w:ind w:right="-180"/>
        <w:jc w:val="both"/>
      </w:pPr>
      <w:r>
        <w:t xml:space="preserve">Принятая </w:t>
      </w:r>
      <w:r w:rsidR="006A4D4D">
        <w:t>муниципальная</w:t>
      </w:r>
      <w:r>
        <w:t xml:space="preserve"> Программа является обязательной на весь период действия.</w:t>
      </w:r>
    </w:p>
    <w:p w:rsidR="00A92F6E" w:rsidRDefault="00A92F6E" w:rsidP="006A4D4D">
      <w:pPr>
        <w:ind w:right="-180"/>
        <w:jc w:val="both"/>
      </w:pPr>
      <w:r>
        <w:t>Финансирование Программы может корректироваться в связи с уменьшением или увеличением средс</w:t>
      </w:r>
      <w:r w:rsidR="003A7528">
        <w:t>тв местного бюджета Пригородного</w:t>
      </w:r>
      <w:r>
        <w:t xml:space="preserve"> сельско</w:t>
      </w:r>
      <w:r w:rsidR="003A7528">
        <w:t>го поселения. Глава Пригородного</w:t>
      </w:r>
      <w:r>
        <w:t xml:space="preserve"> сельского поселения в очередном финансовом году при отсутствии финансирования в полном объеме или при невозможности финансирования может внест</w:t>
      </w:r>
      <w:r w:rsidR="003A7528">
        <w:t>и в Совет депутатов Пригородного</w:t>
      </w:r>
      <w:r>
        <w:t xml:space="preserve"> сельского поселения предложение о внесении изменен</w:t>
      </w:r>
      <w:r w:rsidR="003A7528">
        <w:t>ий в местный бюджет Пригородного</w:t>
      </w:r>
      <w:r>
        <w:t xml:space="preserve"> сельского поселения на следующий финансовый год.</w:t>
      </w:r>
    </w:p>
    <w:p w:rsidR="00A92F6E" w:rsidRDefault="00A92F6E" w:rsidP="00A92F6E">
      <w:pPr>
        <w:ind w:right="-180"/>
      </w:pPr>
    </w:p>
    <w:p w:rsidR="00A92F6E" w:rsidRDefault="00A92F6E" w:rsidP="00A92F6E">
      <w:pPr>
        <w:ind w:right="-180"/>
        <w:jc w:val="center"/>
        <w:rPr>
          <w:b/>
        </w:rPr>
      </w:pPr>
      <w:r>
        <w:rPr>
          <w:b/>
        </w:rPr>
        <w:t xml:space="preserve">9. Организация управления Программой и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ходом </w:t>
      </w:r>
    </w:p>
    <w:p w:rsidR="00A92F6E" w:rsidRDefault="00A92F6E" w:rsidP="00A92F6E">
      <w:pPr>
        <w:ind w:right="-180"/>
        <w:jc w:val="center"/>
        <w:rPr>
          <w:b/>
        </w:rPr>
      </w:pPr>
      <w:r>
        <w:rPr>
          <w:b/>
        </w:rPr>
        <w:t>её реализации.</w:t>
      </w:r>
    </w:p>
    <w:p w:rsidR="00A92F6E" w:rsidRDefault="00A92F6E" w:rsidP="00A92F6E">
      <w:pPr>
        <w:ind w:right="-180"/>
        <w:rPr>
          <w:b/>
        </w:rPr>
      </w:pPr>
    </w:p>
    <w:p w:rsidR="00A92F6E" w:rsidRDefault="00A92F6E" w:rsidP="001C65DD">
      <w:pPr>
        <w:ind w:right="-180" w:firstLine="708"/>
        <w:jc w:val="both"/>
      </w:pPr>
      <w:r>
        <w:t>В реализации Программы учас</w:t>
      </w:r>
      <w:r w:rsidR="003A7528">
        <w:t xml:space="preserve">твует администрация </w:t>
      </w:r>
      <w:proofErr w:type="gramStart"/>
      <w:r w:rsidR="003A7528">
        <w:t>Пригородного</w:t>
      </w:r>
      <w:proofErr w:type="gramEnd"/>
      <w:r>
        <w:t xml:space="preserve"> сельского поселении.</w:t>
      </w:r>
    </w:p>
    <w:p w:rsidR="00A92F6E" w:rsidRDefault="00A92F6E" w:rsidP="006A4D4D">
      <w:pPr>
        <w:ind w:right="-180"/>
        <w:jc w:val="both"/>
      </w:pPr>
      <w:r>
        <w:t>Перечень мероприятий Программы, их ресурсное обеспечение и корректировка предусматриваются при ф</w:t>
      </w:r>
      <w:r w:rsidR="003A7528">
        <w:t>ормировании бюджета Пригородного</w:t>
      </w:r>
      <w:r>
        <w:t xml:space="preserve"> сельского поселения на очередной финансовый год.</w:t>
      </w:r>
    </w:p>
    <w:p w:rsidR="00A92F6E" w:rsidRDefault="0027754E" w:rsidP="006A4D4D">
      <w:pPr>
        <w:ind w:right="-180"/>
        <w:jc w:val="both"/>
      </w:pPr>
      <w:r>
        <w:t xml:space="preserve"> </w:t>
      </w:r>
      <w:proofErr w:type="gramStart"/>
      <w:r w:rsidR="00A92F6E">
        <w:t>Контроль за</w:t>
      </w:r>
      <w:proofErr w:type="gramEnd"/>
      <w:r w:rsidR="00A92F6E">
        <w:t xml:space="preserve"> ходом выполнения Программы осуществляет Глава </w:t>
      </w:r>
      <w:r w:rsidR="003A7528">
        <w:t>Пригородного</w:t>
      </w:r>
      <w:r w:rsidR="00172625">
        <w:t xml:space="preserve"> </w:t>
      </w:r>
      <w:r w:rsidR="00A92F6E">
        <w:t>сельского поселения.</w:t>
      </w:r>
    </w:p>
    <w:p w:rsidR="00A92F6E" w:rsidRDefault="00A92F6E" w:rsidP="00A92F6E">
      <w:pPr>
        <w:ind w:right="-180"/>
        <w:rPr>
          <w:b/>
        </w:rPr>
      </w:pPr>
      <w:r>
        <w:t xml:space="preserve">                          </w:t>
      </w:r>
      <w:r>
        <w:rPr>
          <w:b/>
        </w:rPr>
        <w:t>10.Ожидаемы результаты от реализации Программы</w:t>
      </w:r>
    </w:p>
    <w:p w:rsidR="00A92F6E" w:rsidRDefault="00A92F6E" w:rsidP="00A92F6E">
      <w:pPr>
        <w:ind w:right="-180"/>
      </w:pPr>
    </w:p>
    <w:p w:rsidR="00A92F6E" w:rsidRDefault="00A92F6E" w:rsidP="001C65DD">
      <w:pPr>
        <w:ind w:right="-180" w:firstLine="708"/>
        <w:jc w:val="both"/>
      </w:pPr>
      <w:r>
        <w:t>Эффективность реализации Программы определяется степенью достижения показателей Программы, в качестве которых выбраны:</w:t>
      </w:r>
    </w:p>
    <w:p w:rsidR="00A92F6E" w:rsidRDefault="00A92F6E" w:rsidP="006A4D4D">
      <w:pPr>
        <w:ind w:right="-180"/>
        <w:jc w:val="both"/>
      </w:pPr>
      <w:r>
        <w:t>-сокращение дорожно-транспортных происшествий;</w:t>
      </w:r>
    </w:p>
    <w:p w:rsidR="00A92F6E" w:rsidRDefault="00A92F6E" w:rsidP="006A4D4D">
      <w:pPr>
        <w:ind w:right="-180"/>
        <w:jc w:val="both"/>
      </w:pPr>
      <w:r>
        <w:t>-снижение транспортного риска;</w:t>
      </w:r>
    </w:p>
    <w:p w:rsidR="00A92F6E" w:rsidRDefault="00A92F6E" w:rsidP="006A4D4D">
      <w:pPr>
        <w:ind w:right="-180"/>
        <w:jc w:val="both"/>
      </w:pPr>
      <w:r>
        <w:t>-снижение социального риска.</w:t>
      </w:r>
    </w:p>
    <w:p w:rsidR="00A92F6E" w:rsidRDefault="00A92F6E" w:rsidP="006A4D4D">
      <w:pPr>
        <w:ind w:right="-180"/>
        <w:jc w:val="both"/>
      </w:pPr>
      <w:r>
        <w:t>Целевая Программа послужит уменьшению недостатков, отрицательно влияющих на безопасность дорожного движения транспорта и пешех</w:t>
      </w:r>
      <w:r w:rsidR="001C7030">
        <w:t xml:space="preserve">одов на территории Пригородного </w:t>
      </w:r>
      <w:r>
        <w:t>сельского поселения.</w:t>
      </w:r>
    </w:p>
    <w:p w:rsidR="00A92F6E" w:rsidRDefault="00A92F6E" w:rsidP="00A92F6E">
      <w:pPr>
        <w:ind w:right="-180"/>
      </w:pPr>
    </w:p>
    <w:p w:rsidR="00A92F6E" w:rsidRDefault="00A92F6E" w:rsidP="00A92F6E">
      <w:pPr>
        <w:ind w:right="-180"/>
      </w:pPr>
    </w:p>
    <w:p w:rsidR="001C7030" w:rsidRDefault="001C7030" w:rsidP="00A92F6E">
      <w:pPr>
        <w:ind w:right="-180"/>
      </w:pPr>
    </w:p>
    <w:p w:rsidR="001C7030" w:rsidRDefault="001C7030" w:rsidP="00A92F6E">
      <w:pPr>
        <w:ind w:right="-180"/>
      </w:pPr>
    </w:p>
    <w:p w:rsidR="001C7030" w:rsidRDefault="001C7030" w:rsidP="00A92F6E">
      <w:pPr>
        <w:ind w:right="-180"/>
      </w:pPr>
    </w:p>
    <w:p w:rsidR="001C7030" w:rsidRDefault="001C7030" w:rsidP="00A92F6E">
      <w:pPr>
        <w:ind w:right="-180"/>
      </w:pPr>
    </w:p>
    <w:p w:rsidR="001C7030" w:rsidRDefault="001C7030" w:rsidP="00A92F6E">
      <w:pPr>
        <w:ind w:right="-180"/>
      </w:pPr>
    </w:p>
    <w:p w:rsidR="001C7030" w:rsidRDefault="001C7030" w:rsidP="00A92F6E">
      <w:pPr>
        <w:ind w:right="-180"/>
      </w:pPr>
    </w:p>
    <w:p w:rsidR="001C7030" w:rsidRDefault="001C7030" w:rsidP="00A92F6E">
      <w:pPr>
        <w:ind w:right="-180"/>
      </w:pPr>
    </w:p>
    <w:p w:rsidR="001C7030" w:rsidRDefault="001C7030" w:rsidP="00A92F6E">
      <w:pPr>
        <w:ind w:right="-180"/>
      </w:pPr>
    </w:p>
    <w:p w:rsidR="001C7030" w:rsidRDefault="001C7030" w:rsidP="00A92F6E">
      <w:pPr>
        <w:ind w:right="-180"/>
      </w:pPr>
    </w:p>
    <w:p w:rsidR="001C7030" w:rsidRDefault="001C7030" w:rsidP="00A92F6E">
      <w:pPr>
        <w:ind w:right="-180"/>
      </w:pPr>
    </w:p>
    <w:p w:rsidR="001C7030" w:rsidRDefault="001C7030" w:rsidP="00A92F6E">
      <w:pPr>
        <w:ind w:right="-180"/>
      </w:pPr>
    </w:p>
    <w:p w:rsidR="001C7030" w:rsidRDefault="001C7030" w:rsidP="00A92F6E">
      <w:pPr>
        <w:ind w:right="-180"/>
      </w:pPr>
    </w:p>
    <w:p w:rsidR="001C7030" w:rsidRDefault="001C7030" w:rsidP="00A92F6E">
      <w:pPr>
        <w:ind w:right="-180"/>
      </w:pPr>
    </w:p>
    <w:p w:rsidR="001C7030" w:rsidRDefault="001C7030" w:rsidP="00A92F6E">
      <w:pPr>
        <w:ind w:right="-180"/>
      </w:pPr>
    </w:p>
    <w:p w:rsidR="001C7030" w:rsidRDefault="001C7030" w:rsidP="00A92F6E">
      <w:pPr>
        <w:ind w:right="-180"/>
      </w:pPr>
    </w:p>
    <w:p w:rsidR="001C7030" w:rsidRDefault="001C7030" w:rsidP="00A92F6E">
      <w:pPr>
        <w:ind w:right="-180"/>
      </w:pPr>
    </w:p>
    <w:p w:rsidR="001C7030" w:rsidRDefault="001C7030" w:rsidP="00A92F6E">
      <w:pPr>
        <w:ind w:right="-180"/>
      </w:pPr>
    </w:p>
    <w:p w:rsidR="001C7030" w:rsidRDefault="001C7030" w:rsidP="00A92F6E">
      <w:pPr>
        <w:ind w:right="-180"/>
      </w:pPr>
    </w:p>
    <w:p w:rsidR="008B1EB1" w:rsidRPr="00733CE0" w:rsidRDefault="00A92F6E" w:rsidP="008B1EB1">
      <w:pPr>
        <w:jc w:val="right"/>
      </w:pPr>
      <w:r>
        <w:t xml:space="preserve">                                                                                         </w:t>
      </w:r>
      <w:r w:rsidR="008B1EB1" w:rsidRPr="00733CE0">
        <w:t>Приложение</w:t>
      </w:r>
      <w:r w:rsidR="008B1EB1">
        <w:t xml:space="preserve"> № 1</w:t>
      </w:r>
      <w:r w:rsidR="008B1EB1" w:rsidRPr="00733CE0">
        <w:t xml:space="preserve"> </w:t>
      </w:r>
    </w:p>
    <w:p w:rsidR="008B1EB1" w:rsidRPr="00733CE0" w:rsidRDefault="008B1EB1" w:rsidP="008B1EB1">
      <w:pPr>
        <w:jc w:val="right"/>
      </w:pPr>
      <w:r w:rsidRPr="00733CE0">
        <w:t xml:space="preserve">к постановлению администрации </w:t>
      </w:r>
    </w:p>
    <w:p w:rsidR="008B1EB1" w:rsidRPr="00733CE0" w:rsidRDefault="008B1EB1" w:rsidP="008B1EB1">
      <w:pPr>
        <w:jc w:val="right"/>
      </w:pPr>
      <w:r w:rsidRPr="00733CE0">
        <w:t>Пригородного сельского поселения</w:t>
      </w:r>
    </w:p>
    <w:p w:rsidR="00A92F6E" w:rsidRDefault="008B1EB1" w:rsidP="008B1EB1">
      <w:pPr>
        <w:ind w:right="-180"/>
        <w:jc w:val="right"/>
      </w:pPr>
      <w:r w:rsidRPr="00733CE0">
        <w:t xml:space="preserve"> </w:t>
      </w:r>
      <w:r w:rsidRPr="003011C2">
        <w:t xml:space="preserve">от  </w:t>
      </w:r>
      <w:r w:rsidR="003011C2" w:rsidRPr="003011C2">
        <w:t xml:space="preserve">«22» декабря </w:t>
      </w:r>
      <w:r w:rsidRPr="003011C2">
        <w:t>2023</w:t>
      </w:r>
      <w:bookmarkStart w:id="0" w:name="_GoBack"/>
      <w:bookmarkEnd w:id="0"/>
      <w:r w:rsidRPr="00733CE0">
        <w:t xml:space="preserve"> г. № </w:t>
      </w:r>
      <w:r w:rsidR="003011C2">
        <w:t>78</w:t>
      </w:r>
    </w:p>
    <w:p w:rsidR="00A92F6E" w:rsidRDefault="00A92F6E" w:rsidP="00A92F6E">
      <w:pPr>
        <w:ind w:right="-180"/>
        <w:jc w:val="center"/>
        <w:rPr>
          <w:b/>
        </w:rPr>
      </w:pPr>
    </w:p>
    <w:p w:rsidR="00A92F6E" w:rsidRDefault="00A92F6E" w:rsidP="00A92F6E">
      <w:pPr>
        <w:ind w:right="-180"/>
        <w:jc w:val="center"/>
        <w:rPr>
          <w:b/>
        </w:rPr>
      </w:pPr>
      <w:r>
        <w:rPr>
          <w:b/>
        </w:rPr>
        <w:t xml:space="preserve">ОБЪЕМЫ ФИНАНСИРОВАНИЯ </w:t>
      </w:r>
      <w:r w:rsidR="008B1EB1">
        <w:rPr>
          <w:b/>
        </w:rPr>
        <w:t>МУНИЦИПАЛЬНОЙ</w:t>
      </w:r>
      <w:r>
        <w:rPr>
          <w:b/>
        </w:rPr>
        <w:t xml:space="preserve"> ПРОГРАММЫ «ПОВЫШЕНИЕ БЕЗОПАСНОСТИ ДОРОЖНОГО ДВИ</w:t>
      </w:r>
      <w:r w:rsidR="001C7030">
        <w:rPr>
          <w:b/>
        </w:rPr>
        <w:t>ЖЕНИЯ НА ТЕРРИТОРИИ ПРИГОРОДНОГО</w:t>
      </w:r>
      <w:r>
        <w:rPr>
          <w:b/>
        </w:rPr>
        <w:t xml:space="preserve"> СЕЛЬСКО</w:t>
      </w:r>
      <w:r w:rsidR="0027754E">
        <w:rPr>
          <w:b/>
        </w:rPr>
        <w:t>ГО ПОСЕЛЕНИЯ НА ПЕРИОД 202</w:t>
      </w:r>
      <w:r w:rsidR="008B1EB1">
        <w:rPr>
          <w:b/>
        </w:rPr>
        <w:t>4</w:t>
      </w:r>
      <w:r>
        <w:rPr>
          <w:b/>
        </w:rPr>
        <w:t>-20</w:t>
      </w:r>
      <w:r w:rsidR="009A45CB">
        <w:rPr>
          <w:b/>
        </w:rPr>
        <w:t>2</w:t>
      </w:r>
      <w:r w:rsidR="008B1EB1">
        <w:rPr>
          <w:b/>
        </w:rPr>
        <w:t xml:space="preserve">6 </w:t>
      </w:r>
      <w:r>
        <w:rPr>
          <w:b/>
        </w:rPr>
        <w:t>ГОДЫ» ПО ГОДАМ И МЕРОПРИЯТИЯМ.</w:t>
      </w:r>
    </w:p>
    <w:p w:rsidR="00A92F6E" w:rsidRDefault="00A92F6E" w:rsidP="00A92F6E">
      <w:pPr>
        <w:ind w:right="-180"/>
      </w:pPr>
    </w:p>
    <w:p w:rsidR="00A92F6E" w:rsidRDefault="00A92F6E" w:rsidP="00A92F6E">
      <w:pPr>
        <w:ind w:right="-180"/>
        <w:jc w:val="right"/>
      </w:pPr>
      <w:r>
        <w:t xml:space="preserve"> (тыс. </w:t>
      </w:r>
      <w:proofErr w:type="spellStart"/>
      <w:r>
        <w:t>руб</w:t>
      </w:r>
      <w:proofErr w:type="spellEnd"/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900"/>
        <w:gridCol w:w="3162"/>
        <w:gridCol w:w="1338"/>
        <w:gridCol w:w="2160"/>
        <w:gridCol w:w="1003"/>
      </w:tblGrid>
      <w:tr w:rsidR="00A92F6E" w:rsidRPr="00DB052D" w:rsidTr="005848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6E" w:rsidRDefault="00A92F6E" w:rsidP="00DB052D">
            <w:pPr>
              <w:ind w:right="-180"/>
            </w:pPr>
            <w:r>
              <w:t>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F" w:rsidRDefault="00A92F6E" w:rsidP="00DB052D">
            <w:pPr>
              <w:ind w:right="-180"/>
            </w:pPr>
            <w:r>
              <w:t>№</w:t>
            </w:r>
          </w:p>
          <w:p w:rsidR="00A92F6E" w:rsidRDefault="00A92F6E" w:rsidP="00DB052D">
            <w:pPr>
              <w:ind w:right="-180"/>
            </w:pPr>
            <w:proofErr w:type="gramStart"/>
            <w:r>
              <w:t>п</w:t>
            </w:r>
            <w:proofErr w:type="gramEnd"/>
            <w:r w:rsidR="00CC7E2F">
              <w:t>/</w:t>
            </w:r>
            <w:r>
              <w:t>п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6E" w:rsidRDefault="00A92F6E" w:rsidP="00DB052D">
            <w:pPr>
              <w:ind w:right="-180"/>
            </w:pPr>
            <w:r>
              <w:t>Мероприятия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6E" w:rsidRDefault="00A92F6E" w:rsidP="00DB052D">
            <w:pPr>
              <w:ind w:right="-180"/>
            </w:pPr>
            <w:r>
              <w:t xml:space="preserve">Объемы </w:t>
            </w:r>
            <w:r w:rsidR="009017E0">
              <w:t>финансирования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8E" w:rsidRDefault="009017E0" w:rsidP="00DB052D">
            <w:pPr>
              <w:ind w:right="-180"/>
            </w:pPr>
            <w:proofErr w:type="gramStart"/>
            <w:r>
              <w:t>Предполагаемые</w:t>
            </w:r>
            <w:proofErr w:type="gramEnd"/>
            <w:r w:rsidR="00A92F6E">
              <w:t xml:space="preserve"> </w:t>
            </w:r>
          </w:p>
          <w:p w:rsidR="007E088E" w:rsidRDefault="00A92F6E" w:rsidP="00DB052D">
            <w:pPr>
              <w:ind w:right="-180"/>
            </w:pPr>
            <w:r>
              <w:t xml:space="preserve">за счет средств </w:t>
            </w:r>
            <w:proofErr w:type="gramStart"/>
            <w:r>
              <w:t>областного</w:t>
            </w:r>
            <w:proofErr w:type="gramEnd"/>
            <w:r>
              <w:t>,</w:t>
            </w:r>
            <w:r w:rsidR="009017E0">
              <w:t xml:space="preserve"> </w:t>
            </w:r>
            <w:r>
              <w:t>район</w:t>
            </w:r>
            <w:r w:rsidR="007E088E">
              <w:t>-</w:t>
            </w:r>
          </w:p>
          <w:p w:rsidR="00A92F6E" w:rsidRDefault="00A92F6E" w:rsidP="00DB052D">
            <w:pPr>
              <w:ind w:right="-180"/>
            </w:pPr>
            <w:proofErr w:type="spellStart"/>
            <w:r>
              <w:t>ного</w:t>
            </w:r>
            <w:proofErr w:type="spellEnd"/>
            <w:r>
              <w:t xml:space="preserve"> бюджета (</w:t>
            </w:r>
            <w:proofErr w:type="spellStart"/>
            <w:r>
              <w:t>софина</w:t>
            </w:r>
            <w:proofErr w:type="gramStart"/>
            <w:r>
              <w:t>н</w:t>
            </w:r>
            <w:proofErr w:type="spellEnd"/>
            <w:r w:rsidR="007E088E">
              <w:t>-</w:t>
            </w:r>
            <w:proofErr w:type="gramEnd"/>
            <w:r w:rsidR="007E088E">
              <w:t xml:space="preserve"> </w:t>
            </w:r>
            <w:proofErr w:type="spellStart"/>
            <w:r>
              <w:t>сирование</w:t>
            </w:r>
            <w:proofErr w:type="spellEnd"/>
            <w:r>
              <w:t>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6E" w:rsidRDefault="00A92F6E" w:rsidP="00DB052D">
            <w:pPr>
              <w:ind w:right="-180"/>
            </w:pPr>
            <w:r>
              <w:t>За счет средств местного бюджета</w:t>
            </w:r>
          </w:p>
        </w:tc>
      </w:tr>
      <w:tr w:rsidR="00A2420F" w:rsidRPr="00DB052D" w:rsidTr="005848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F" w:rsidRPr="00A2420F" w:rsidRDefault="00A2420F" w:rsidP="005848A1">
            <w:pPr>
              <w:ind w:right="-180"/>
            </w:pPr>
            <w:r w:rsidRPr="00A2420F">
              <w:t>2024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F" w:rsidRPr="00A2420F" w:rsidRDefault="00A2420F" w:rsidP="00DB052D">
            <w:pPr>
              <w:ind w:right="-180"/>
            </w:pPr>
            <w:r w:rsidRPr="00A2420F">
              <w:t>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F" w:rsidRPr="00A2420F" w:rsidRDefault="00A2420F" w:rsidP="005848A1">
            <w:pPr>
              <w:ind w:right="-180"/>
            </w:pPr>
            <w:r w:rsidRPr="00A2420F">
              <w:t>Установка дорожных знаков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F" w:rsidRPr="005B6F05" w:rsidRDefault="00A2420F" w:rsidP="005B6F05">
            <w:pPr>
              <w:ind w:right="-180"/>
            </w:pPr>
            <w:r w:rsidRPr="005B6F05">
              <w:t>100,0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F" w:rsidRPr="008B1EB1" w:rsidRDefault="00A2420F" w:rsidP="00DB052D">
            <w:pPr>
              <w:ind w:right="-180"/>
              <w:rPr>
                <w:highlight w:val="yellow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F" w:rsidRPr="005B6F05" w:rsidRDefault="00A2420F" w:rsidP="002D4CCE">
            <w:pPr>
              <w:ind w:right="-180"/>
            </w:pPr>
            <w:r w:rsidRPr="005B6F05">
              <w:t>100,0</w:t>
            </w:r>
          </w:p>
        </w:tc>
      </w:tr>
      <w:tr w:rsidR="00A2420F" w:rsidRPr="00DB052D" w:rsidTr="005848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F" w:rsidRPr="00A2420F" w:rsidRDefault="00A2420F" w:rsidP="00DB052D">
            <w:pPr>
              <w:ind w:right="-18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F" w:rsidRPr="00A2420F" w:rsidRDefault="00A2420F" w:rsidP="00DB052D">
            <w:pPr>
              <w:ind w:right="-180"/>
            </w:pPr>
            <w:r w:rsidRPr="00A2420F">
              <w:t>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F" w:rsidRPr="00A2420F" w:rsidRDefault="00A2420F" w:rsidP="005848A1">
            <w:pPr>
              <w:ind w:right="-180"/>
            </w:pPr>
            <w:r w:rsidRPr="00A2420F">
              <w:t xml:space="preserve">Содержание и текущий ремонт автомобильных дорог по ул. </w:t>
            </w:r>
            <w:proofErr w:type="spellStart"/>
            <w:r w:rsidRPr="00A2420F">
              <w:t>Рембазовская</w:t>
            </w:r>
            <w:proofErr w:type="spellEnd"/>
            <w:r w:rsidRPr="00A2420F">
              <w:t>, ул</w:t>
            </w:r>
            <w:proofErr w:type="gramStart"/>
            <w:r w:rsidRPr="00A2420F">
              <w:t>.З</w:t>
            </w:r>
            <w:proofErr w:type="gramEnd"/>
            <w:r w:rsidRPr="00A2420F">
              <w:t>орьки и ул.Урожайная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F" w:rsidRPr="008B1EB1" w:rsidRDefault="00A2420F" w:rsidP="009A45CB">
            <w:pPr>
              <w:ind w:right="-180"/>
              <w:rPr>
                <w:highlight w:val="yellow"/>
              </w:rPr>
            </w:pPr>
            <w:r w:rsidRPr="00A2420F">
              <w:t>1 473,9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F" w:rsidRPr="008B1EB1" w:rsidRDefault="00A2420F" w:rsidP="00DB052D">
            <w:pPr>
              <w:ind w:right="-180"/>
              <w:rPr>
                <w:highlight w:val="yellow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F" w:rsidRPr="008B1EB1" w:rsidRDefault="00A2420F" w:rsidP="002D4CCE">
            <w:pPr>
              <w:ind w:right="-180"/>
              <w:rPr>
                <w:highlight w:val="yellow"/>
              </w:rPr>
            </w:pPr>
            <w:r w:rsidRPr="00A2420F">
              <w:t>1 473,9</w:t>
            </w:r>
          </w:p>
        </w:tc>
      </w:tr>
      <w:tr w:rsidR="00A2420F" w:rsidRPr="00DB052D" w:rsidTr="005848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F" w:rsidRPr="00A2420F" w:rsidRDefault="00A2420F" w:rsidP="00DB052D">
            <w:pPr>
              <w:ind w:right="-18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F" w:rsidRPr="00A2420F" w:rsidRDefault="00A2420F" w:rsidP="00DB052D">
            <w:pPr>
              <w:ind w:right="-180"/>
            </w:pPr>
            <w:r w:rsidRPr="00A2420F">
              <w:t>3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F" w:rsidRPr="00A2420F" w:rsidRDefault="00A2420F" w:rsidP="002D4CCE">
            <w:pPr>
              <w:ind w:right="-180"/>
              <w:rPr>
                <w:sz w:val="22"/>
                <w:szCs w:val="22"/>
              </w:rPr>
            </w:pPr>
            <w:r w:rsidRPr="00A2420F">
              <w:rPr>
                <w:sz w:val="22"/>
                <w:szCs w:val="22"/>
              </w:rPr>
              <w:t>Приобретение навесного оборудования на трактор МТЗ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F" w:rsidRPr="00211B5F" w:rsidRDefault="00A2420F" w:rsidP="00A2420F">
            <w:pPr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F" w:rsidRPr="00211B5F" w:rsidRDefault="00A2420F" w:rsidP="002D4CCE">
            <w:pPr>
              <w:ind w:right="-18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F" w:rsidRPr="00211B5F" w:rsidRDefault="00A2420F" w:rsidP="002D4CCE">
            <w:pPr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</w:tr>
      <w:tr w:rsidR="00A2420F" w:rsidRPr="00DB052D" w:rsidTr="005848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F" w:rsidRPr="00A2420F" w:rsidRDefault="00A2420F" w:rsidP="00DB052D">
            <w:pPr>
              <w:ind w:right="-180"/>
            </w:pPr>
            <w:r w:rsidRPr="00A2420F"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F" w:rsidRPr="00A2420F" w:rsidRDefault="00A2420F" w:rsidP="00DB052D">
            <w:pPr>
              <w:ind w:right="-180"/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F" w:rsidRPr="00A2420F" w:rsidRDefault="00A2420F" w:rsidP="00DB052D">
            <w:pPr>
              <w:ind w:right="-180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F" w:rsidRPr="00A2420F" w:rsidRDefault="00A2420F" w:rsidP="00DB052D">
            <w:pPr>
              <w:ind w:right="-180"/>
            </w:pPr>
            <w:r w:rsidRPr="00A2420F">
              <w:t>2 173,9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F" w:rsidRPr="008B1EB1" w:rsidRDefault="00A2420F" w:rsidP="00DB052D">
            <w:pPr>
              <w:ind w:right="-180"/>
              <w:rPr>
                <w:highlight w:val="yellow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F" w:rsidRPr="00A2420F" w:rsidRDefault="00A2420F" w:rsidP="002D4CCE">
            <w:pPr>
              <w:ind w:right="-180"/>
            </w:pPr>
            <w:r w:rsidRPr="00A2420F">
              <w:t>2 173,9</w:t>
            </w:r>
          </w:p>
        </w:tc>
      </w:tr>
      <w:tr w:rsidR="00A2420F" w:rsidRPr="00DB052D" w:rsidTr="005848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F" w:rsidRPr="00A2420F" w:rsidRDefault="00A2420F" w:rsidP="005848A1">
            <w:pPr>
              <w:ind w:right="-180"/>
            </w:pPr>
            <w:r w:rsidRPr="00A2420F">
              <w:t xml:space="preserve"> 2025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F" w:rsidRPr="00A2420F" w:rsidRDefault="00A2420F" w:rsidP="00DB052D">
            <w:pPr>
              <w:ind w:right="-180"/>
            </w:pPr>
            <w:r w:rsidRPr="00A2420F">
              <w:t>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F" w:rsidRPr="00A2420F" w:rsidRDefault="00A2420F" w:rsidP="00DB052D">
            <w:pPr>
              <w:ind w:right="-180"/>
            </w:pPr>
            <w:r w:rsidRPr="00A2420F">
              <w:t>Содержание и текущий ремонт автомобильных дорог от п. Пригородный до п</w:t>
            </w:r>
            <w:proofErr w:type="gramStart"/>
            <w:r w:rsidRPr="00A2420F">
              <w:t>.С</w:t>
            </w:r>
            <w:proofErr w:type="gramEnd"/>
            <w:r w:rsidRPr="00A2420F">
              <w:t>адовый и ул.Есенина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F" w:rsidRPr="008B1EB1" w:rsidRDefault="00A2420F" w:rsidP="00BD1837">
            <w:pPr>
              <w:ind w:right="-180"/>
              <w:rPr>
                <w:highlight w:val="yellow"/>
              </w:rPr>
            </w:pPr>
            <w:r w:rsidRPr="00A2420F">
              <w:t>1 572,3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F" w:rsidRPr="008B1EB1" w:rsidRDefault="00A2420F" w:rsidP="00DB052D">
            <w:pPr>
              <w:ind w:right="-180"/>
              <w:rPr>
                <w:highlight w:val="yellow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F" w:rsidRPr="008B1EB1" w:rsidRDefault="00A2420F" w:rsidP="002D4CCE">
            <w:pPr>
              <w:ind w:right="-180"/>
              <w:rPr>
                <w:highlight w:val="yellow"/>
              </w:rPr>
            </w:pPr>
            <w:r w:rsidRPr="00A2420F">
              <w:t>1 572,3</w:t>
            </w:r>
          </w:p>
        </w:tc>
      </w:tr>
      <w:tr w:rsidR="00A2420F" w:rsidRPr="00DB052D" w:rsidTr="005848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F" w:rsidRPr="00A2420F" w:rsidRDefault="00A2420F" w:rsidP="005848A1">
            <w:pPr>
              <w:ind w:right="-18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F" w:rsidRPr="00A2420F" w:rsidRDefault="00A2420F" w:rsidP="00DB052D">
            <w:pPr>
              <w:ind w:right="-180"/>
            </w:pPr>
            <w:r w:rsidRPr="00A2420F">
              <w:t>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F" w:rsidRPr="00A2420F" w:rsidRDefault="00A2420F" w:rsidP="00DB052D">
            <w:pPr>
              <w:ind w:right="-180"/>
            </w:pPr>
            <w:r w:rsidRPr="00A2420F">
              <w:t>Установка дорожных знаков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F" w:rsidRPr="005B6F05" w:rsidRDefault="00A2420F" w:rsidP="005B6F05">
            <w:pPr>
              <w:ind w:right="-180"/>
            </w:pPr>
            <w:r w:rsidRPr="005B6F05">
              <w:t>100,0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F" w:rsidRPr="008B1EB1" w:rsidRDefault="00A2420F" w:rsidP="002D4CCE">
            <w:pPr>
              <w:ind w:right="-180"/>
              <w:rPr>
                <w:highlight w:val="yellow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F" w:rsidRPr="005B6F05" w:rsidRDefault="00A2420F" w:rsidP="002D4CCE">
            <w:pPr>
              <w:ind w:right="-180"/>
            </w:pPr>
            <w:r w:rsidRPr="005B6F05">
              <w:t>100,0</w:t>
            </w:r>
          </w:p>
        </w:tc>
      </w:tr>
      <w:tr w:rsidR="00A2420F" w:rsidRPr="00DB052D" w:rsidTr="005848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F" w:rsidRPr="00A2420F" w:rsidRDefault="00A2420F" w:rsidP="005848A1">
            <w:pPr>
              <w:ind w:right="-18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F" w:rsidRPr="00A2420F" w:rsidRDefault="00A2420F" w:rsidP="002D4CCE">
            <w:pPr>
              <w:ind w:right="-180"/>
            </w:pPr>
            <w:r w:rsidRPr="00A2420F">
              <w:t>3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F" w:rsidRPr="00A2420F" w:rsidRDefault="00A2420F" w:rsidP="002D4CCE">
            <w:pPr>
              <w:ind w:right="-180"/>
              <w:rPr>
                <w:sz w:val="22"/>
                <w:szCs w:val="22"/>
              </w:rPr>
            </w:pPr>
            <w:r w:rsidRPr="00A2420F">
              <w:rPr>
                <w:sz w:val="22"/>
                <w:szCs w:val="22"/>
              </w:rPr>
              <w:t>Приобретение навесного оборудования на трактор МТЗ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F" w:rsidRPr="00211B5F" w:rsidRDefault="00A2420F" w:rsidP="002D4CCE">
            <w:pPr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F" w:rsidRPr="00211B5F" w:rsidRDefault="00A2420F" w:rsidP="002D4CCE">
            <w:pPr>
              <w:ind w:right="-18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F" w:rsidRPr="00211B5F" w:rsidRDefault="00A2420F" w:rsidP="002D4CCE">
            <w:pPr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</w:tr>
      <w:tr w:rsidR="00A2420F" w:rsidRPr="00DB052D" w:rsidTr="005848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F" w:rsidRPr="00A2420F" w:rsidRDefault="00A2420F" w:rsidP="00DB052D">
            <w:pPr>
              <w:ind w:right="-180"/>
            </w:pPr>
            <w:r w:rsidRPr="00A2420F"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F" w:rsidRPr="00A2420F" w:rsidRDefault="00A2420F" w:rsidP="00DB052D">
            <w:pPr>
              <w:ind w:right="-180"/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F" w:rsidRPr="00A2420F" w:rsidRDefault="00A2420F" w:rsidP="00DB052D">
            <w:pPr>
              <w:ind w:right="-180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F" w:rsidRPr="00A2420F" w:rsidRDefault="00A2420F" w:rsidP="00BD1837">
            <w:pPr>
              <w:ind w:right="-180"/>
            </w:pPr>
            <w:r w:rsidRPr="00A2420F">
              <w:t>2 272,3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F" w:rsidRPr="008B1EB1" w:rsidRDefault="00A2420F" w:rsidP="00DB052D">
            <w:pPr>
              <w:ind w:right="-180"/>
              <w:rPr>
                <w:highlight w:val="yellow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F" w:rsidRPr="00A2420F" w:rsidRDefault="00A2420F" w:rsidP="002D4CCE">
            <w:pPr>
              <w:ind w:right="-180"/>
            </w:pPr>
            <w:r w:rsidRPr="00A2420F">
              <w:t>2 272,3</w:t>
            </w:r>
          </w:p>
        </w:tc>
      </w:tr>
      <w:tr w:rsidR="00A2420F" w:rsidRPr="00DB052D" w:rsidTr="005848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F" w:rsidRPr="00A2420F" w:rsidRDefault="00A2420F" w:rsidP="005848A1">
            <w:pPr>
              <w:ind w:right="-180"/>
            </w:pPr>
            <w:r w:rsidRPr="00A2420F">
              <w:t>2026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F" w:rsidRPr="00A2420F" w:rsidRDefault="00A2420F" w:rsidP="00DB052D">
            <w:pPr>
              <w:ind w:right="-180"/>
            </w:pPr>
            <w:r w:rsidRPr="00A2420F">
              <w:t>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F" w:rsidRPr="00A2420F" w:rsidRDefault="00A2420F" w:rsidP="005848A1">
            <w:pPr>
              <w:ind w:right="-180"/>
            </w:pPr>
            <w:r w:rsidRPr="00A2420F">
              <w:t xml:space="preserve"> Содержание и текущий ремонт автомобильных дорог х. Кирпичный, п. Садовый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F" w:rsidRPr="008B1EB1" w:rsidRDefault="00A2420F" w:rsidP="00DB052D">
            <w:pPr>
              <w:ind w:right="-180"/>
              <w:rPr>
                <w:highlight w:val="yellow"/>
              </w:rPr>
            </w:pPr>
            <w:r w:rsidRPr="00A2420F">
              <w:t>1 720,3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F" w:rsidRPr="008B1EB1" w:rsidRDefault="00A2420F" w:rsidP="00DB052D">
            <w:pPr>
              <w:ind w:right="-180"/>
              <w:rPr>
                <w:highlight w:val="yellow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F" w:rsidRPr="008B1EB1" w:rsidRDefault="00A2420F" w:rsidP="002D4CCE">
            <w:pPr>
              <w:ind w:right="-180"/>
              <w:rPr>
                <w:highlight w:val="yellow"/>
              </w:rPr>
            </w:pPr>
            <w:r w:rsidRPr="00A2420F">
              <w:t>1 720,3</w:t>
            </w:r>
          </w:p>
        </w:tc>
      </w:tr>
      <w:tr w:rsidR="00A2420F" w:rsidRPr="00DB052D" w:rsidTr="005848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F" w:rsidRPr="00A2420F" w:rsidRDefault="00A2420F" w:rsidP="005848A1">
            <w:pPr>
              <w:ind w:right="-18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F" w:rsidRPr="00A2420F" w:rsidRDefault="00A2420F" w:rsidP="00DB052D">
            <w:pPr>
              <w:ind w:right="-180"/>
            </w:pPr>
            <w:r w:rsidRPr="00A2420F">
              <w:t>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F" w:rsidRPr="00A2420F" w:rsidRDefault="00A2420F" w:rsidP="005848A1">
            <w:pPr>
              <w:ind w:right="-180"/>
            </w:pPr>
            <w:r w:rsidRPr="00A2420F">
              <w:t>Установка дорожных знаков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F" w:rsidRPr="005B6F05" w:rsidRDefault="00A2420F" w:rsidP="002D4CCE">
            <w:pPr>
              <w:ind w:right="-180"/>
            </w:pPr>
            <w:r w:rsidRPr="005B6F05">
              <w:t>100,0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F" w:rsidRPr="008B1EB1" w:rsidRDefault="00A2420F" w:rsidP="002D4CCE">
            <w:pPr>
              <w:ind w:right="-180"/>
              <w:rPr>
                <w:highlight w:val="yellow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F" w:rsidRPr="005B6F05" w:rsidRDefault="00A2420F" w:rsidP="002D4CCE">
            <w:pPr>
              <w:ind w:right="-180"/>
            </w:pPr>
            <w:r w:rsidRPr="005B6F05">
              <w:t>100,0</w:t>
            </w:r>
          </w:p>
        </w:tc>
      </w:tr>
      <w:tr w:rsidR="00A2420F" w:rsidRPr="00DB052D" w:rsidTr="005848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F" w:rsidRPr="00A2420F" w:rsidRDefault="00A2420F" w:rsidP="005848A1">
            <w:pPr>
              <w:ind w:right="-18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F" w:rsidRPr="00A2420F" w:rsidRDefault="00A2420F" w:rsidP="002D4CCE">
            <w:pPr>
              <w:ind w:right="-180"/>
            </w:pPr>
            <w:r w:rsidRPr="00A2420F">
              <w:t>3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F" w:rsidRPr="00A2420F" w:rsidRDefault="00A2420F" w:rsidP="002D4CCE">
            <w:pPr>
              <w:ind w:right="-180"/>
              <w:rPr>
                <w:sz w:val="22"/>
                <w:szCs w:val="22"/>
              </w:rPr>
            </w:pPr>
            <w:r w:rsidRPr="00A2420F">
              <w:rPr>
                <w:sz w:val="22"/>
                <w:szCs w:val="22"/>
              </w:rPr>
              <w:t>Приобретение навесного оборудования на трактор МТЗ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F" w:rsidRPr="00211B5F" w:rsidRDefault="00A2420F" w:rsidP="002D4CCE">
            <w:pPr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F" w:rsidRPr="00211B5F" w:rsidRDefault="00A2420F" w:rsidP="002D4CCE">
            <w:pPr>
              <w:ind w:right="-18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F" w:rsidRPr="00211B5F" w:rsidRDefault="00A2420F" w:rsidP="002D4CCE">
            <w:pPr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</w:tr>
      <w:tr w:rsidR="00A2420F" w:rsidRPr="00DB052D" w:rsidTr="005848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F" w:rsidRPr="00A2420F" w:rsidRDefault="00A2420F" w:rsidP="00DB052D">
            <w:pPr>
              <w:ind w:right="-180"/>
            </w:pPr>
            <w:r w:rsidRPr="00A2420F"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F" w:rsidRPr="00A2420F" w:rsidRDefault="00A2420F" w:rsidP="00DB052D">
            <w:pPr>
              <w:ind w:right="-180"/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F" w:rsidRPr="00A2420F" w:rsidRDefault="00A2420F" w:rsidP="00DB052D">
            <w:pPr>
              <w:ind w:right="-180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F" w:rsidRPr="00A2420F" w:rsidRDefault="00A2420F" w:rsidP="00673EAD">
            <w:pPr>
              <w:ind w:right="-180"/>
            </w:pPr>
            <w:r w:rsidRPr="00A2420F">
              <w:t>2 420,3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F" w:rsidRPr="008B1EB1" w:rsidRDefault="00A2420F" w:rsidP="00DB052D">
            <w:pPr>
              <w:ind w:right="-180"/>
              <w:rPr>
                <w:highlight w:val="yellow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F" w:rsidRPr="00A2420F" w:rsidRDefault="00A2420F" w:rsidP="002D4CCE">
            <w:pPr>
              <w:ind w:right="-180"/>
            </w:pPr>
            <w:r w:rsidRPr="00A2420F">
              <w:t>2 420,3</w:t>
            </w:r>
          </w:p>
        </w:tc>
      </w:tr>
      <w:tr w:rsidR="00A2420F" w:rsidRPr="00DB052D" w:rsidTr="005848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F" w:rsidRPr="00A2420F" w:rsidRDefault="00A2420F" w:rsidP="00DB052D">
            <w:pPr>
              <w:ind w:right="-180"/>
              <w:rPr>
                <w:b/>
              </w:rPr>
            </w:pPr>
            <w:r w:rsidRPr="00A2420F">
              <w:rPr>
                <w:b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F" w:rsidRPr="00A2420F" w:rsidRDefault="00A2420F" w:rsidP="00DB052D">
            <w:pPr>
              <w:ind w:right="-180"/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F" w:rsidRPr="00A2420F" w:rsidRDefault="00A2420F" w:rsidP="00DB052D">
            <w:pPr>
              <w:ind w:right="-180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F" w:rsidRPr="00A2420F" w:rsidRDefault="00A2420F" w:rsidP="00DB052D">
            <w:pPr>
              <w:ind w:right="-180"/>
              <w:rPr>
                <w:b/>
              </w:rPr>
            </w:pPr>
            <w:r w:rsidRPr="00A2420F">
              <w:rPr>
                <w:b/>
              </w:rPr>
              <w:t>6 866,5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F" w:rsidRPr="008B1EB1" w:rsidRDefault="00A2420F" w:rsidP="00DB052D">
            <w:pPr>
              <w:ind w:right="-180"/>
              <w:rPr>
                <w:b/>
                <w:highlight w:val="yellow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F" w:rsidRPr="00A2420F" w:rsidRDefault="00A2420F" w:rsidP="002D4CCE">
            <w:pPr>
              <w:ind w:right="-180"/>
              <w:rPr>
                <w:b/>
              </w:rPr>
            </w:pPr>
            <w:r w:rsidRPr="00A2420F">
              <w:rPr>
                <w:b/>
              </w:rPr>
              <w:t>6 866,5</w:t>
            </w:r>
          </w:p>
        </w:tc>
      </w:tr>
    </w:tbl>
    <w:p w:rsidR="004A2438" w:rsidRDefault="004A2438"/>
    <w:sectPr w:rsidR="004A2438" w:rsidSect="002B7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75887"/>
    <w:multiLevelType w:val="hybridMultilevel"/>
    <w:tmpl w:val="7F1CE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720C93"/>
    <w:multiLevelType w:val="singleLevel"/>
    <w:tmpl w:val="A134C6EC"/>
    <w:lvl w:ilvl="0">
      <w:start w:val="1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F6E"/>
    <w:rsid w:val="00064138"/>
    <w:rsid w:val="000738CC"/>
    <w:rsid w:val="00074CA3"/>
    <w:rsid w:val="000944EF"/>
    <w:rsid w:val="0009763F"/>
    <w:rsid w:val="000A10A4"/>
    <w:rsid w:val="000D6C18"/>
    <w:rsid w:val="000E4DDE"/>
    <w:rsid w:val="000E792F"/>
    <w:rsid w:val="0010781C"/>
    <w:rsid w:val="00113046"/>
    <w:rsid w:val="00115796"/>
    <w:rsid w:val="001410E1"/>
    <w:rsid w:val="00145447"/>
    <w:rsid w:val="00160164"/>
    <w:rsid w:val="00164995"/>
    <w:rsid w:val="00172625"/>
    <w:rsid w:val="00190BA1"/>
    <w:rsid w:val="001A41A3"/>
    <w:rsid w:val="001A6316"/>
    <w:rsid w:val="001C65DD"/>
    <w:rsid w:val="001C7030"/>
    <w:rsid w:val="001D0D3F"/>
    <w:rsid w:val="001D20CA"/>
    <w:rsid w:val="00204F98"/>
    <w:rsid w:val="0020768D"/>
    <w:rsid w:val="00222171"/>
    <w:rsid w:val="00235C5E"/>
    <w:rsid w:val="0025167A"/>
    <w:rsid w:val="00273E91"/>
    <w:rsid w:val="0027754E"/>
    <w:rsid w:val="00280156"/>
    <w:rsid w:val="002A3A81"/>
    <w:rsid w:val="002B7FBB"/>
    <w:rsid w:val="002D54A4"/>
    <w:rsid w:val="002E7E50"/>
    <w:rsid w:val="002F23AB"/>
    <w:rsid w:val="002F56C2"/>
    <w:rsid w:val="003011C2"/>
    <w:rsid w:val="00317856"/>
    <w:rsid w:val="00331F83"/>
    <w:rsid w:val="00335957"/>
    <w:rsid w:val="00346D87"/>
    <w:rsid w:val="00361A6E"/>
    <w:rsid w:val="0036243C"/>
    <w:rsid w:val="003A7528"/>
    <w:rsid w:val="003C1A43"/>
    <w:rsid w:val="003E540E"/>
    <w:rsid w:val="00422C1E"/>
    <w:rsid w:val="00427F85"/>
    <w:rsid w:val="00442052"/>
    <w:rsid w:val="00457ED0"/>
    <w:rsid w:val="0046739A"/>
    <w:rsid w:val="00486C64"/>
    <w:rsid w:val="004931ED"/>
    <w:rsid w:val="004A12FC"/>
    <w:rsid w:val="004A2438"/>
    <w:rsid w:val="004B2628"/>
    <w:rsid w:val="004C7A58"/>
    <w:rsid w:val="004D42AC"/>
    <w:rsid w:val="004F077D"/>
    <w:rsid w:val="004F0C5E"/>
    <w:rsid w:val="004F7C71"/>
    <w:rsid w:val="005307E5"/>
    <w:rsid w:val="005355A5"/>
    <w:rsid w:val="00583CF5"/>
    <w:rsid w:val="005848A1"/>
    <w:rsid w:val="005908AB"/>
    <w:rsid w:val="005B6F05"/>
    <w:rsid w:val="005C4309"/>
    <w:rsid w:val="005E169E"/>
    <w:rsid w:val="005E1CF6"/>
    <w:rsid w:val="005F4E95"/>
    <w:rsid w:val="005F66E0"/>
    <w:rsid w:val="005F762A"/>
    <w:rsid w:val="0063492C"/>
    <w:rsid w:val="006369FD"/>
    <w:rsid w:val="00647C64"/>
    <w:rsid w:val="0065327F"/>
    <w:rsid w:val="00663CFF"/>
    <w:rsid w:val="006650B0"/>
    <w:rsid w:val="006665E5"/>
    <w:rsid w:val="006703E7"/>
    <w:rsid w:val="00673EAD"/>
    <w:rsid w:val="006A03F0"/>
    <w:rsid w:val="006A4D4D"/>
    <w:rsid w:val="006B22E4"/>
    <w:rsid w:val="006B33A2"/>
    <w:rsid w:val="006C1A79"/>
    <w:rsid w:val="006D2D4B"/>
    <w:rsid w:val="006F3A50"/>
    <w:rsid w:val="007216D5"/>
    <w:rsid w:val="007230DC"/>
    <w:rsid w:val="00763D50"/>
    <w:rsid w:val="00766402"/>
    <w:rsid w:val="0079213D"/>
    <w:rsid w:val="007958AF"/>
    <w:rsid w:val="007D7571"/>
    <w:rsid w:val="007E088E"/>
    <w:rsid w:val="007E39EA"/>
    <w:rsid w:val="007F1667"/>
    <w:rsid w:val="008528BE"/>
    <w:rsid w:val="00893204"/>
    <w:rsid w:val="00897C8E"/>
    <w:rsid w:val="008A5BED"/>
    <w:rsid w:val="008B1EB1"/>
    <w:rsid w:val="008D2EB6"/>
    <w:rsid w:val="009006CB"/>
    <w:rsid w:val="009017E0"/>
    <w:rsid w:val="0098341A"/>
    <w:rsid w:val="009A0907"/>
    <w:rsid w:val="009A45CB"/>
    <w:rsid w:val="009F08B9"/>
    <w:rsid w:val="00A003C4"/>
    <w:rsid w:val="00A2420F"/>
    <w:rsid w:val="00A27023"/>
    <w:rsid w:val="00A51D04"/>
    <w:rsid w:val="00A63D7E"/>
    <w:rsid w:val="00A80E2B"/>
    <w:rsid w:val="00A92F6E"/>
    <w:rsid w:val="00AD1620"/>
    <w:rsid w:val="00AD1A61"/>
    <w:rsid w:val="00B07035"/>
    <w:rsid w:val="00B11D8D"/>
    <w:rsid w:val="00B202B5"/>
    <w:rsid w:val="00B31BE9"/>
    <w:rsid w:val="00B33130"/>
    <w:rsid w:val="00B3552D"/>
    <w:rsid w:val="00B369D5"/>
    <w:rsid w:val="00B733C0"/>
    <w:rsid w:val="00BD1040"/>
    <w:rsid w:val="00BD1837"/>
    <w:rsid w:val="00BD2F25"/>
    <w:rsid w:val="00C05D6B"/>
    <w:rsid w:val="00C179D0"/>
    <w:rsid w:val="00C3205E"/>
    <w:rsid w:val="00C42A48"/>
    <w:rsid w:val="00C603F9"/>
    <w:rsid w:val="00C93B96"/>
    <w:rsid w:val="00CC0982"/>
    <w:rsid w:val="00CC7E2F"/>
    <w:rsid w:val="00D12355"/>
    <w:rsid w:val="00D21940"/>
    <w:rsid w:val="00D745AD"/>
    <w:rsid w:val="00D8420D"/>
    <w:rsid w:val="00D94B5B"/>
    <w:rsid w:val="00DB052D"/>
    <w:rsid w:val="00DB3541"/>
    <w:rsid w:val="00DC5C66"/>
    <w:rsid w:val="00DC7FDA"/>
    <w:rsid w:val="00DD48FE"/>
    <w:rsid w:val="00DD75B3"/>
    <w:rsid w:val="00E050C0"/>
    <w:rsid w:val="00E34DD2"/>
    <w:rsid w:val="00E41542"/>
    <w:rsid w:val="00E5671E"/>
    <w:rsid w:val="00E63646"/>
    <w:rsid w:val="00E75399"/>
    <w:rsid w:val="00E82139"/>
    <w:rsid w:val="00E875C2"/>
    <w:rsid w:val="00EA1D82"/>
    <w:rsid w:val="00EA350C"/>
    <w:rsid w:val="00EA4F7C"/>
    <w:rsid w:val="00EB2F5B"/>
    <w:rsid w:val="00ED0403"/>
    <w:rsid w:val="00EE03F5"/>
    <w:rsid w:val="00EE0A0A"/>
    <w:rsid w:val="00EF6EF3"/>
    <w:rsid w:val="00F01852"/>
    <w:rsid w:val="00F11195"/>
    <w:rsid w:val="00F16FF1"/>
    <w:rsid w:val="00F203BD"/>
    <w:rsid w:val="00F82DF4"/>
    <w:rsid w:val="00FD6786"/>
    <w:rsid w:val="00FE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6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45447"/>
    <w:pPr>
      <w:jc w:val="center"/>
    </w:pPr>
    <w:rPr>
      <w:sz w:val="32"/>
      <w:szCs w:val="20"/>
      <w:lang/>
    </w:rPr>
  </w:style>
  <w:style w:type="character" w:customStyle="1" w:styleId="a5">
    <w:name w:val="Название Знак"/>
    <w:link w:val="a4"/>
    <w:rsid w:val="00145447"/>
    <w:rPr>
      <w:sz w:val="32"/>
    </w:rPr>
  </w:style>
  <w:style w:type="paragraph" w:styleId="a6">
    <w:name w:val="Subtitle"/>
    <w:basedOn w:val="a"/>
    <w:link w:val="a7"/>
    <w:qFormat/>
    <w:rsid w:val="00145447"/>
    <w:pPr>
      <w:jc w:val="center"/>
    </w:pPr>
    <w:rPr>
      <w:b/>
      <w:sz w:val="36"/>
      <w:szCs w:val="20"/>
      <w:lang/>
    </w:rPr>
  </w:style>
  <w:style w:type="character" w:customStyle="1" w:styleId="a7">
    <w:name w:val="Подзаголовок Знак"/>
    <w:link w:val="a6"/>
    <w:rsid w:val="00145447"/>
    <w:rPr>
      <w:b/>
      <w:sz w:val="36"/>
    </w:rPr>
  </w:style>
  <w:style w:type="paragraph" w:styleId="a8">
    <w:name w:val="Body Text"/>
    <w:basedOn w:val="a"/>
    <w:link w:val="a9"/>
    <w:uiPriority w:val="99"/>
    <w:rsid w:val="008B1EB1"/>
    <w:pPr>
      <w:jc w:val="both"/>
    </w:pPr>
    <w:rPr>
      <w:sz w:val="28"/>
      <w:szCs w:val="20"/>
      <w:lang/>
    </w:rPr>
  </w:style>
  <w:style w:type="character" w:customStyle="1" w:styleId="a9">
    <w:name w:val="Основной текст Знак"/>
    <w:link w:val="a8"/>
    <w:uiPriority w:val="99"/>
    <w:rsid w:val="008B1EB1"/>
    <w:rPr>
      <w:sz w:val="28"/>
    </w:rPr>
  </w:style>
  <w:style w:type="paragraph" w:styleId="aa">
    <w:name w:val="No Spacing"/>
    <w:uiPriority w:val="1"/>
    <w:qFormat/>
    <w:rsid w:val="00A003C4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unhideWhenUsed/>
    <w:rsid w:val="000944EF"/>
    <w:rPr>
      <w:color w:val="0000FF"/>
      <w:u w:val="single"/>
    </w:rPr>
  </w:style>
  <w:style w:type="paragraph" w:styleId="ac">
    <w:name w:val="Balloon Text"/>
    <w:basedOn w:val="a"/>
    <w:link w:val="ad"/>
    <w:rsid w:val="001157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15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1BF27-273F-4546-AEFD-EB9963F0A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2434</Words>
  <Characters>13879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Администрация с.п.</Company>
  <LinksUpToDate>false</LinksUpToDate>
  <CharactersWithSpaces>16281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Сотрудник</dc:creator>
  <cp:keywords/>
  <dc:description/>
  <cp:lastModifiedBy>Пользователь</cp:lastModifiedBy>
  <cp:revision>26</cp:revision>
  <cp:lastPrinted>2023-12-22T11:09:00Z</cp:lastPrinted>
  <dcterms:created xsi:type="dcterms:W3CDTF">2023-11-06T12:25:00Z</dcterms:created>
  <dcterms:modified xsi:type="dcterms:W3CDTF">2023-12-28T10:09:00Z</dcterms:modified>
</cp:coreProperties>
</file>